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84F4FE" w14:textId="77777777" w:rsidR="00BB2FE7" w:rsidRPr="005C61E2" w:rsidRDefault="00BB2FE7" w:rsidP="00F376E7">
      <w:pPr>
        <w:pStyle w:val="Tekstpodstawowywcity"/>
        <w:ind w:left="0"/>
        <w:rPr>
          <w:rStyle w:val="tekstdokbold"/>
          <w:rFonts w:ascii="Verdana" w:hAnsi="Verdana"/>
          <w:sz w:val="20"/>
        </w:rPr>
      </w:pPr>
    </w:p>
    <w:p w14:paraId="64B76AAB" w14:textId="77777777" w:rsidR="00BB2FE7" w:rsidRPr="005C61E2" w:rsidRDefault="00BB2FE7">
      <w:pPr>
        <w:pStyle w:val="Tekstpodstawowywcity"/>
        <w:ind w:left="1680" w:hanging="1680"/>
        <w:jc w:val="center"/>
        <w:rPr>
          <w:rStyle w:val="tekstdokbold"/>
          <w:rFonts w:ascii="Verdana" w:hAnsi="Verdana"/>
          <w:sz w:val="20"/>
        </w:rPr>
      </w:pPr>
    </w:p>
    <w:p w14:paraId="6B841D61" w14:textId="77777777" w:rsidR="00BB2FE7" w:rsidRPr="005C61E2" w:rsidRDefault="00BB2FE7">
      <w:pPr>
        <w:pStyle w:val="Tekstpodstawowywcity"/>
        <w:ind w:left="1680" w:hanging="1680"/>
        <w:jc w:val="center"/>
        <w:rPr>
          <w:rStyle w:val="tekstdokbold"/>
          <w:rFonts w:ascii="Verdana" w:hAnsi="Verdana"/>
          <w:sz w:val="20"/>
        </w:rPr>
      </w:pPr>
    </w:p>
    <w:p w14:paraId="4667EFD3" w14:textId="77777777" w:rsidR="00BB2FE7" w:rsidRPr="005C61E2" w:rsidRDefault="00BB2FE7">
      <w:pPr>
        <w:pStyle w:val="Tekstpodstawowywcity"/>
        <w:ind w:left="1680" w:hanging="1680"/>
        <w:jc w:val="center"/>
        <w:rPr>
          <w:rStyle w:val="tekstdokbold"/>
          <w:rFonts w:ascii="Verdana" w:hAnsi="Verdana"/>
          <w:sz w:val="20"/>
        </w:rPr>
      </w:pPr>
    </w:p>
    <w:p w14:paraId="1C68468C" w14:textId="77777777" w:rsidR="00BB2FE7" w:rsidRPr="005C61E2" w:rsidRDefault="00BB2FE7">
      <w:pPr>
        <w:pStyle w:val="Tekstpodstawowywcity"/>
        <w:ind w:left="1680" w:hanging="1680"/>
        <w:jc w:val="center"/>
        <w:rPr>
          <w:rStyle w:val="tekstdokbold"/>
          <w:rFonts w:ascii="Verdana" w:hAnsi="Verdana"/>
          <w:sz w:val="20"/>
        </w:rPr>
      </w:pPr>
    </w:p>
    <w:p w14:paraId="67673AFB" w14:textId="77777777" w:rsidR="00BB2FE7" w:rsidRPr="005C61E2" w:rsidRDefault="00BB2FE7">
      <w:pPr>
        <w:pStyle w:val="Tekstpodstawowywcity"/>
        <w:ind w:left="1680" w:hanging="1680"/>
        <w:jc w:val="center"/>
        <w:rPr>
          <w:rStyle w:val="tekstdokbold"/>
          <w:rFonts w:ascii="Verdana" w:hAnsi="Verdana"/>
          <w:sz w:val="20"/>
        </w:rPr>
      </w:pPr>
    </w:p>
    <w:p w14:paraId="7E4E8C04" w14:textId="77777777" w:rsidR="00BB2FE7" w:rsidRPr="005C61E2" w:rsidRDefault="00BB2FE7">
      <w:pPr>
        <w:pStyle w:val="Tekstpodstawowywcity"/>
        <w:ind w:left="1680" w:hanging="1680"/>
        <w:jc w:val="center"/>
        <w:rPr>
          <w:rStyle w:val="tekstdokbold"/>
          <w:rFonts w:ascii="Verdana" w:hAnsi="Verdana"/>
          <w:sz w:val="20"/>
        </w:rPr>
      </w:pPr>
    </w:p>
    <w:p w14:paraId="265E77AE" w14:textId="77777777" w:rsidR="00BB2FE7" w:rsidRPr="005C61E2" w:rsidRDefault="00BB2FE7">
      <w:pPr>
        <w:pStyle w:val="Tekstpodstawowywcity"/>
        <w:ind w:left="1680" w:hanging="1680"/>
        <w:jc w:val="center"/>
        <w:rPr>
          <w:rStyle w:val="tekstdokbold"/>
          <w:rFonts w:ascii="Verdana" w:hAnsi="Verdana"/>
          <w:sz w:val="20"/>
        </w:rPr>
      </w:pPr>
    </w:p>
    <w:p w14:paraId="11221C5D" w14:textId="77777777" w:rsidR="00BB2FE7" w:rsidRPr="005C61E2" w:rsidRDefault="00BB2FE7">
      <w:pPr>
        <w:pStyle w:val="Tekstpodstawowywcity"/>
        <w:ind w:left="1680" w:hanging="1680"/>
        <w:jc w:val="center"/>
        <w:rPr>
          <w:rStyle w:val="tekstdokbold"/>
          <w:rFonts w:ascii="Verdana" w:hAnsi="Verdana"/>
          <w:sz w:val="20"/>
        </w:rPr>
      </w:pPr>
    </w:p>
    <w:p w14:paraId="64A6E091" w14:textId="77777777" w:rsidR="00BB2FE7" w:rsidRPr="005C61E2" w:rsidRDefault="00BB2FE7">
      <w:pPr>
        <w:pStyle w:val="Tekstpodstawowywcity"/>
        <w:ind w:left="1680" w:hanging="1680"/>
        <w:jc w:val="center"/>
        <w:rPr>
          <w:rStyle w:val="tekstdokbold"/>
          <w:rFonts w:ascii="Verdana" w:hAnsi="Verdana"/>
          <w:sz w:val="20"/>
        </w:rPr>
      </w:pPr>
    </w:p>
    <w:p w14:paraId="71021122" w14:textId="77777777" w:rsidR="00BB2FE7" w:rsidRPr="005C61E2" w:rsidRDefault="00BB2FE7">
      <w:pPr>
        <w:pStyle w:val="Tekstpodstawowywcity"/>
        <w:ind w:left="1680" w:hanging="1680"/>
        <w:jc w:val="center"/>
        <w:rPr>
          <w:rStyle w:val="tekstdokbold"/>
          <w:rFonts w:ascii="Verdana" w:hAnsi="Verdana"/>
          <w:sz w:val="20"/>
        </w:rPr>
      </w:pPr>
    </w:p>
    <w:p w14:paraId="77584C38" w14:textId="77777777" w:rsidR="00BB2FE7" w:rsidRPr="005C61E2" w:rsidRDefault="00BE1F8C">
      <w:pPr>
        <w:pStyle w:val="Tekstpodstawowywcity"/>
        <w:ind w:left="1680" w:hanging="1680"/>
        <w:jc w:val="center"/>
        <w:rPr>
          <w:rStyle w:val="tekstdokbold"/>
          <w:rFonts w:ascii="Verdana" w:hAnsi="Verdana"/>
          <w:iCs/>
          <w:sz w:val="20"/>
        </w:rPr>
      </w:pPr>
      <w:r w:rsidRPr="005C61E2">
        <w:rPr>
          <w:rStyle w:val="tekstdokbold"/>
          <w:rFonts w:ascii="Verdana" w:hAnsi="Verdana"/>
          <w:sz w:val="20"/>
        </w:rPr>
        <w:t>OPIS PRZEDMIOTU ZAMÓWIENIA</w:t>
      </w:r>
    </w:p>
    <w:p w14:paraId="1170FEC0" w14:textId="77777777" w:rsidR="00BB2FE7" w:rsidRPr="005C61E2" w:rsidRDefault="00BB2FE7">
      <w:pPr>
        <w:rPr>
          <w:rFonts w:ascii="Verdana" w:hAnsi="Verdana"/>
          <w:sz w:val="20"/>
          <w:szCs w:val="20"/>
        </w:rPr>
      </w:pPr>
    </w:p>
    <w:p w14:paraId="36E9CFB6" w14:textId="77777777" w:rsidR="00BB2FE7" w:rsidRPr="005C61E2" w:rsidRDefault="00BB2FE7">
      <w:pPr>
        <w:pStyle w:val="Tekstpodstawowy"/>
        <w:ind w:left="283"/>
        <w:jc w:val="both"/>
        <w:rPr>
          <w:rFonts w:ascii="Verdana" w:hAnsi="Verdana"/>
          <w:b/>
          <w:sz w:val="20"/>
        </w:rPr>
      </w:pPr>
    </w:p>
    <w:p w14:paraId="42D2494A" w14:textId="77777777" w:rsidR="000A365C" w:rsidRPr="005C61E2" w:rsidRDefault="00BE1F8C" w:rsidP="000A365C">
      <w:pPr>
        <w:pStyle w:val="Tekstpodstawowy"/>
        <w:ind w:left="283"/>
        <w:rPr>
          <w:rFonts w:ascii="Verdana" w:hAnsi="Verdana"/>
          <w:b/>
          <w:sz w:val="20"/>
        </w:rPr>
      </w:pPr>
      <w:r w:rsidRPr="005C61E2">
        <w:rPr>
          <w:rFonts w:ascii="Verdana" w:hAnsi="Verdana"/>
          <w:b/>
          <w:sz w:val="20"/>
        </w:rPr>
        <w:t xml:space="preserve"> </w:t>
      </w:r>
      <w:r w:rsidR="000A365C" w:rsidRPr="005C61E2">
        <w:rPr>
          <w:rFonts w:ascii="Verdana" w:hAnsi="Verdana"/>
          <w:b/>
          <w:sz w:val="20"/>
        </w:rPr>
        <w:tab/>
      </w:r>
    </w:p>
    <w:p w14:paraId="1852835D" w14:textId="7220B946" w:rsidR="00BB2FE7" w:rsidRPr="005C61E2" w:rsidRDefault="006B1834" w:rsidP="00781F3D">
      <w:pPr>
        <w:pStyle w:val="Tekstpodstawowy"/>
        <w:ind w:left="283"/>
        <w:jc w:val="center"/>
        <w:rPr>
          <w:rFonts w:ascii="Verdana" w:hAnsi="Verdana"/>
          <w:sz w:val="20"/>
        </w:rPr>
      </w:pPr>
      <w:bookmarkStart w:id="0" w:name="_Hlk156458777"/>
      <w:r>
        <w:rPr>
          <w:rFonts w:ascii="Verdana" w:hAnsi="Verdana"/>
          <w:b/>
          <w:sz w:val="20"/>
        </w:rPr>
        <w:t>Wykonanie</w:t>
      </w:r>
      <w:r w:rsidR="00781F3D">
        <w:rPr>
          <w:rFonts w:ascii="Verdana" w:hAnsi="Verdana"/>
          <w:b/>
          <w:sz w:val="20"/>
        </w:rPr>
        <w:t xml:space="preserve"> dokumentacji projektowej dla realizacji zadania pn.: </w:t>
      </w:r>
      <w:r w:rsidR="00781F3D">
        <w:rPr>
          <w:rFonts w:ascii="Verdana" w:hAnsi="Verdana"/>
          <w:b/>
          <w:sz w:val="20"/>
        </w:rPr>
        <w:br/>
      </w:r>
      <w:r w:rsidR="000A365C" w:rsidRPr="005C61E2">
        <w:rPr>
          <w:rFonts w:ascii="Verdana" w:hAnsi="Verdana"/>
          <w:b/>
          <w:sz w:val="20"/>
        </w:rPr>
        <w:t>„</w:t>
      </w:r>
      <w:r w:rsidR="006859A1">
        <w:rPr>
          <w:rFonts w:ascii="Verdana" w:hAnsi="Verdana"/>
          <w:b/>
          <w:sz w:val="20"/>
        </w:rPr>
        <w:t>Wymiana urządzeń dylatacyjnych na wiaduktach nad przejazdem gospodarczym w ciągu autostrady A4 w m. Zabrze</w:t>
      </w:r>
      <w:r w:rsidR="000A365C" w:rsidRPr="005C61E2">
        <w:rPr>
          <w:rFonts w:ascii="Verdana" w:hAnsi="Verdana"/>
          <w:b/>
          <w:sz w:val="20"/>
        </w:rPr>
        <w:t>”</w:t>
      </w:r>
    </w:p>
    <w:bookmarkEnd w:id="0"/>
    <w:p w14:paraId="30863458" w14:textId="77777777" w:rsidR="00BB2FE7" w:rsidRPr="005C61E2" w:rsidRDefault="007147E0" w:rsidP="000A365C">
      <w:pPr>
        <w:jc w:val="center"/>
        <w:rPr>
          <w:rFonts w:ascii="Verdana" w:hAnsi="Verdana"/>
          <w:sz w:val="20"/>
          <w:szCs w:val="20"/>
        </w:rPr>
      </w:pPr>
      <w:r w:rsidRPr="005C61E2">
        <w:rPr>
          <w:rFonts w:ascii="Verdana" w:hAnsi="Verdana"/>
          <w:sz w:val="20"/>
          <w:szCs w:val="20"/>
        </w:rPr>
        <w:t xml:space="preserve"> </w:t>
      </w:r>
    </w:p>
    <w:p w14:paraId="2792D83B" w14:textId="77777777" w:rsidR="00BB2FE7" w:rsidRPr="005C61E2" w:rsidRDefault="00BB2FE7">
      <w:pPr>
        <w:rPr>
          <w:rFonts w:ascii="Verdana" w:hAnsi="Verdana"/>
          <w:sz w:val="20"/>
          <w:szCs w:val="20"/>
        </w:rPr>
      </w:pPr>
    </w:p>
    <w:p w14:paraId="477E151E" w14:textId="77777777" w:rsidR="00BB2FE7" w:rsidRPr="005C61E2" w:rsidRDefault="00BB2FE7">
      <w:pPr>
        <w:rPr>
          <w:rFonts w:ascii="Verdana" w:hAnsi="Verdana"/>
          <w:sz w:val="20"/>
          <w:szCs w:val="20"/>
        </w:rPr>
      </w:pPr>
    </w:p>
    <w:p w14:paraId="4AFCF6E4" w14:textId="77777777" w:rsidR="00BB2FE7" w:rsidRPr="005C61E2" w:rsidRDefault="00BB2FE7">
      <w:pPr>
        <w:rPr>
          <w:rFonts w:ascii="Verdana" w:hAnsi="Verdana"/>
          <w:sz w:val="20"/>
          <w:szCs w:val="20"/>
        </w:rPr>
      </w:pPr>
    </w:p>
    <w:p w14:paraId="65985E3F" w14:textId="77777777" w:rsidR="00BB2FE7" w:rsidRPr="005C61E2" w:rsidRDefault="00BB2FE7">
      <w:pPr>
        <w:rPr>
          <w:rFonts w:ascii="Verdana" w:hAnsi="Verdana"/>
          <w:b/>
          <w:bCs/>
          <w:sz w:val="20"/>
          <w:szCs w:val="20"/>
        </w:rPr>
      </w:pPr>
    </w:p>
    <w:p w14:paraId="2164736D" w14:textId="77777777" w:rsidR="00226B13" w:rsidRPr="005C61E2" w:rsidRDefault="00226B13">
      <w:pPr>
        <w:rPr>
          <w:rFonts w:ascii="Verdana" w:hAnsi="Verdana"/>
          <w:sz w:val="20"/>
          <w:szCs w:val="20"/>
        </w:rPr>
      </w:pPr>
    </w:p>
    <w:p w14:paraId="25ACDC97" w14:textId="77777777" w:rsidR="00BB2FE7" w:rsidRPr="005C61E2" w:rsidRDefault="00BB2FE7">
      <w:pPr>
        <w:rPr>
          <w:rFonts w:ascii="Verdana" w:hAnsi="Verdana"/>
          <w:sz w:val="20"/>
          <w:szCs w:val="20"/>
        </w:rPr>
      </w:pPr>
    </w:p>
    <w:p w14:paraId="739744F9" w14:textId="77777777" w:rsidR="00BB2FE7" w:rsidRPr="005C61E2" w:rsidRDefault="00BB2FE7">
      <w:pPr>
        <w:rPr>
          <w:rFonts w:ascii="Verdana" w:hAnsi="Verdana"/>
          <w:sz w:val="20"/>
          <w:szCs w:val="20"/>
        </w:rPr>
      </w:pPr>
    </w:p>
    <w:p w14:paraId="0D3E0689" w14:textId="77777777" w:rsidR="00BB2FE7" w:rsidRPr="005C61E2" w:rsidRDefault="00BB2FE7">
      <w:pPr>
        <w:rPr>
          <w:rFonts w:ascii="Verdana" w:hAnsi="Verdana"/>
          <w:sz w:val="20"/>
          <w:szCs w:val="20"/>
        </w:rPr>
      </w:pPr>
    </w:p>
    <w:p w14:paraId="1F8D75D6" w14:textId="77777777" w:rsidR="00BB2FE7" w:rsidRPr="005C61E2" w:rsidRDefault="00BB2FE7">
      <w:pPr>
        <w:rPr>
          <w:rFonts w:ascii="Verdana" w:hAnsi="Verdana"/>
          <w:sz w:val="20"/>
          <w:szCs w:val="20"/>
        </w:rPr>
      </w:pPr>
    </w:p>
    <w:p w14:paraId="10EE51D6" w14:textId="77777777" w:rsidR="00BB2FE7" w:rsidRPr="005C61E2" w:rsidRDefault="00BB2FE7">
      <w:pPr>
        <w:rPr>
          <w:rFonts w:ascii="Verdana" w:hAnsi="Verdana"/>
          <w:sz w:val="20"/>
          <w:szCs w:val="20"/>
        </w:rPr>
      </w:pPr>
    </w:p>
    <w:p w14:paraId="21C62FF9" w14:textId="77777777" w:rsidR="00BB2FE7" w:rsidRPr="005C61E2" w:rsidRDefault="00BB2FE7">
      <w:pPr>
        <w:rPr>
          <w:rFonts w:ascii="Verdana" w:hAnsi="Verdana"/>
          <w:sz w:val="20"/>
          <w:szCs w:val="20"/>
        </w:rPr>
      </w:pPr>
    </w:p>
    <w:p w14:paraId="4B2B23E5" w14:textId="77777777" w:rsidR="00BB2FE7" w:rsidRPr="005C61E2" w:rsidRDefault="00BB2FE7">
      <w:pPr>
        <w:rPr>
          <w:rFonts w:ascii="Verdana" w:hAnsi="Verdana"/>
          <w:sz w:val="20"/>
          <w:szCs w:val="20"/>
        </w:rPr>
      </w:pPr>
    </w:p>
    <w:p w14:paraId="510CEA1F" w14:textId="77777777" w:rsidR="00BB2FE7" w:rsidRPr="005C61E2" w:rsidRDefault="00BB2FE7">
      <w:pPr>
        <w:rPr>
          <w:rFonts w:ascii="Verdana" w:hAnsi="Verdana"/>
          <w:sz w:val="20"/>
          <w:szCs w:val="20"/>
        </w:rPr>
      </w:pPr>
    </w:p>
    <w:p w14:paraId="777E909C" w14:textId="77777777" w:rsidR="00BB2FE7" w:rsidRPr="005C61E2" w:rsidRDefault="00BB2FE7">
      <w:pPr>
        <w:rPr>
          <w:rFonts w:ascii="Verdana" w:hAnsi="Verdana"/>
          <w:sz w:val="20"/>
          <w:szCs w:val="20"/>
        </w:rPr>
      </w:pPr>
    </w:p>
    <w:p w14:paraId="4D7E9959" w14:textId="77777777" w:rsidR="00BB2FE7" w:rsidRPr="005C61E2" w:rsidRDefault="00BB2FE7">
      <w:pPr>
        <w:rPr>
          <w:rFonts w:ascii="Verdana" w:hAnsi="Verdana"/>
          <w:sz w:val="20"/>
          <w:szCs w:val="20"/>
        </w:rPr>
      </w:pPr>
    </w:p>
    <w:p w14:paraId="0CCDBBBC" w14:textId="77777777" w:rsidR="00BB2FE7" w:rsidRPr="005C61E2" w:rsidRDefault="00BB2FE7">
      <w:pPr>
        <w:rPr>
          <w:rFonts w:ascii="Verdana" w:hAnsi="Verdana"/>
          <w:sz w:val="20"/>
          <w:szCs w:val="20"/>
        </w:rPr>
      </w:pPr>
    </w:p>
    <w:p w14:paraId="4BA7CAF3" w14:textId="77777777" w:rsidR="00BB2FE7" w:rsidRPr="005C61E2" w:rsidRDefault="00BB2FE7">
      <w:pPr>
        <w:rPr>
          <w:rFonts w:ascii="Verdana" w:hAnsi="Verdana"/>
          <w:sz w:val="20"/>
          <w:szCs w:val="20"/>
        </w:rPr>
      </w:pPr>
    </w:p>
    <w:p w14:paraId="7F21BA32" w14:textId="77777777" w:rsidR="00BB2FE7" w:rsidRPr="005C61E2" w:rsidRDefault="00BB2FE7">
      <w:pPr>
        <w:rPr>
          <w:rFonts w:ascii="Verdana" w:hAnsi="Verdana"/>
          <w:sz w:val="20"/>
          <w:szCs w:val="20"/>
        </w:rPr>
      </w:pPr>
    </w:p>
    <w:p w14:paraId="4BF0FBE9" w14:textId="77777777" w:rsidR="00BB2FE7" w:rsidRPr="005C61E2" w:rsidRDefault="00BB2FE7">
      <w:pPr>
        <w:rPr>
          <w:rFonts w:ascii="Verdana" w:hAnsi="Verdana"/>
          <w:sz w:val="20"/>
          <w:szCs w:val="20"/>
        </w:rPr>
      </w:pPr>
    </w:p>
    <w:p w14:paraId="76FCFB46" w14:textId="77777777" w:rsidR="00BB2FE7" w:rsidRPr="005C61E2" w:rsidRDefault="00BB2FE7">
      <w:pPr>
        <w:rPr>
          <w:rFonts w:ascii="Verdana" w:hAnsi="Verdana"/>
          <w:sz w:val="20"/>
          <w:szCs w:val="20"/>
        </w:rPr>
      </w:pPr>
    </w:p>
    <w:p w14:paraId="6240A044" w14:textId="77777777" w:rsidR="00BB2FE7" w:rsidRPr="005C61E2" w:rsidRDefault="00BB2FE7">
      <w:pPr>
        <w:rPr>
          <w:rFonts w:ascii="Verdana" w:hAnsi="Verdana"/>
          <w:sz w:val="20"/>
          <w:szCs w:val="20"/>
        </w:rPr>
      </w:pPr>
    </w:p>
    <w:p w14:paraId="64514A03" w14:textId="77777777" w:rsidR="00BB2FE7" w:rsidRPr="005C61E2" w:rsidRDefault="00BB2FE7">
      <w:pPr>
        <w:rPr>
          <w:rFonts w:ascii="Verdana" w:hAnsi="Verdana"/>
          <w:sz w:val="20"/>
          <w:szCs w:val="20"/>
        </w:rPr>
      </w:pPr>
    </w:p>
    <w:p w14:paraId="1D9131DA" w14:textId="77777777" w:rsidR="00BB2FE7" w:rsidRPr="005C61E2" w:rsidRDefault="00BB2FE7">
      <w:pPr>
        <w:rPr>
          <w:rFonts w:ascii="Verdana" w:hAnsi="Verdana"/>
          <w:sz w:val="20"/>
          <w:szCs w:val="20"/>
        </w:rPr>
      </w:pPr>
    </w:p>
    <w:p w14:paraId="66324D16" w14:textId="77777777" w:rsidR="00BB2FE7" w:rsidRPr="005C61E2" w:rsidRDefault="00BB2FE7">
      <w:pPr>
        <w:rPr>
          <w:rFonts w:ascii="Verdana" w:hAnsi="Verdana"/>
          <w:sz w:val="20"/>
          <w:szCs w:val="20"/>
        </w:rPr>
      </w:pPr>
    </w:p>
    <w:p w14:paraId="32C43D7A" w14:textId="77777777" w:rsidR="00BB2FE7" w:rsidRPr="005C61E2" w:rsidRDefault="00BB2FE7">
      <w:pPr>
        <w:rPr>
          <w:rFonts w:ascii="Verdana" w:hAnsi="Verdana"/>
          <w:sz w:val="20"/>
          <w:szCs w:val="20"/>
        </w:rPr>
      </w:pPr>
    </w:p>
    <w:p w14:paraId="2D774E28" w14:textId="77777777" w:rsidR="00BB2FE7" w:rsidRPr="005C61E2" w:rsidRDefault="00BB2FE7">
      <w:pPr>
        <w:rPr>
          <w:rFonts w:ascii="Verdana" w:hAnsi="Verdana"/>
          <w:sz w:val="20"/>
          <w:szCs w:val="20"/>
        </w:rPr>
      </w:pPr>
    </w:p>
    <w:p w14:paraId="54FE3064" w14:textId="77777777" w:rsidR="00BB2FE7" w:rsidRPr="005C61E2" w:rsidRDefault="00BB2FE7">
      <w:pPr>
        <w:rPr>
          <w:rFonts w:ascii="Verdana" w:hAnsi="Verdana"/>
          <w:sz w:val="20"/>
          <w:szCs w:val="20"/>
        </w:rPr>
      </w:pPr>
    </w:p>
    <w:p w14:paraId="369360B1" w14:textId="77777777" w:rsidR="00BB2FE7" w:rsidRPr="005C61E2" w:rsidRDefault="00BB2FE7">
      <w:pPr>
        <w:rPr>
          <w:rFonts w:ascii="Verdana" w:hAnsi="Verdana"/>
          <w:sz w:val="20"/>
          <w:szCs w:val="20"/>
        </w:rPr>
      </w:pPr>
    </w:p>
    <w:p w14:paraId="4EF14383" w14:textId="77777777" w:rsidR="00BB2FE7" w:rsidRPr="005C61E2" w:rsidRDefault="00BE1F8C">
      <w:pPr>
        <w:spacing w:after="200"/>
        <w:rPr>
          <w:rFonts w:ascii="Verdana" w:hAnsi="Verdana"/>
          <w:sz w:val="20"/>
          <w:szCs w:val="20"/>
        </w:rPr>
      </w:pPr>
      <w:r w:rsidRPr="005C61E2">
        <w:rPr>
          <w:rFonts w:ascii="Verdana" w:hAnsi="Verdana"/>
          <w:sz w:val="20"/>
          <w:szCs w:val="20"/>
        </w:rPr>
        <w:br w:type="page"/>
      </w:r>
    </w:p>
    <w:p w14:paraId="18B7D0EF" w14:textId="77777777" w:rsidR="000A365C" w:rsidRPr="005C61E2" w:rsidRDefault="000A365C" w:rsidP="000A365C">
      <w:pPr>
        <w:jc w:val="center"/>
        <w:rPr>
          <w:rFonts w:ascii="Verdana" w:hAnsi="Verdana"/>
          <w:b/>
          <w:sz w:val="20"/>
          <w:szCs w:val="20"/>
          <w:u w:val="single"/>
        </w:rPr>
      </w:pPr>
      <w:r w:rsidRPr="005C61E2">
        <w:rPr>
          <w:rFonts w:ascii="Verdana" w:hAnsi="Verdana"/>
          <w:b/>
          <w:sz w:val="20"/>
          <w:szCs w:val="20"/>
          <w:u w:val="single"/>
        </w:rPr>
        <w:lastRenderedPageBreak/>
        <w:t>OPIS PRZEDMIOTU ZAMÓWIENIA</w:t>
      </w:r>
    </w:p>
    <w:p w14:paraId="5ED71A38" w14:textId="77777777" w:rsidR="000A365C" w:rsidRPr="005C61E2" w:rsidRDefault="000A365C" w:rsidP="000A365C">
      <w:pPr>
        <w:jc w:val="center"/>
        <w:rPr>
          <w:rFonts w:ascii="Verdana" w:hAnsi="Verdana"/>
          <w:sz w:val="20"/>
          <w:szCs w:val="20"/>
        </w:rPr>
      </w:pPr>
    </w:p>
    <w:p w14:paraId="7D15B56D" w14:textId="77777777" w:rsidR="000A365C" w:rsidRPr="005C61E2" w:rsidRDefault="000A365C" w:rsidP="000A365C">
      <w:pPr>
        <w:jc w:val="both"/>
        <w:rPr>
          <w:rFonts w:ascii="Verdana" w:hAnsi="Verdana"/>
          <w:sz w:val="20"/>
          <w:szCs w:val="20"/>
        </w:rPr>
      </w:pPr>
      <w:r w:rsidRPr="005C61E2">
        <w:rPr>
          <w:rFonts w:ascii="Verdana" w:hAnsi="Verdana"/>
          <w:sz w:val="20"/>
          <w:szCs w:val="20"/>
        </w:rPr>
        <w:t>Przedmiotem zamówienia jest:</w:t>
      </w:r>
    </w:p>
    <w:p w14:paraId="44DE03B1" w14:textId="77777777" w:rsidR="000A365C" w:rsidRPr="005C61E2" w:rsidRDefault="000A365C" w:rsidP="000A365C">
      <w:pPr>
        <w:tabs>
          <w:tab w:val="left" w:pos="3594"/>
        </w:tabs>
        <w:jc w:val="both"/>
        <w:rPr>
          <w:rFonts w:ascii="Verdana" w:hAnsi="Verdana"/>
          <w:sz w:val="20"/>
          <w:szCs w:val="20"/>
        </w:rPr>
      </w:pPr>
      <w:r w:rsidRPr="005C61E2">
        <w:rPr>
          <w:rFonts w:ascii="Verdana" w:hAnsi="Verdana"/>
          <w:sz w:val="20"/>
          <w:szCs w:val="20"/>
        </w:rPr>
        <w:tab/>
      </w:r>
    </w:p>
    <w:p w14:paraId="14408920" w14:textId="0EDF543B" w:rsidR="00CB43E2" w:rsidRPr="00781F3D" w:rsidRDefault="0053310D" w:rsidP="006859A1">
      <w:pPr>
        <w:pStyle w:val="Akapitzlist"/>
        <w:numPr>
          <w:ilvl w:val="0"/>
          <w:numId w:val="14"/>
        </w:numPr>
        <w:tabs>
          <w:tab w:val="left" w:pos="284"/>
        </w:tabs>
        <w:spacing w:after="0" w:line="240" w:lineRule="auto"/>
        <w:ind w:left="284" w:hanging="284"/>
        <w:contextualSpacing/>
        <w:jc w:val="both"/>
        <w:rPr>
          <w:rFonts w:ascii="Verdana" w:hAnsi="Verdana"/>
          <w:bCs/>
          <w:i/>
          <w:sz w:val="20"/>
          <w:szCs w:val="20"/>
        </w:rPr>
      </w:pPr>
      <w:r>
        <w:rPr>
          <w:rFonts w:ascii="Verdana" w:hAnsi="Verdana"/>
          <w:bCs/>
          <w:i/>
          <w:sz w:val="20"/>
          <w:szCs w:val="20"/>
        </w:rPr>
        <w:t>Wykonanie</w:t>
      </w:r>
      <w:r w:rsidR="00781F3D" w:rsidRPr="00781F3D">
        <w:rPr>
          <w:rFonts w:ascii="Verdana" w:hAnsi="Verdana"/>
          <w:bCs/>
          <w:i/>
          <w:sz w:val="20"/>
          <w:szCs w:val="20"/>
        </w:rPr>
        <w:t xml:space="preserve"> dokumentacji projektowej dla realizacji zadania pn.: </w:t>
      </w:r>
      <w:r w:rsidR="00CB43E2" w:rsidRPr="00781F3D">
        <w:rPr>
          <w:rFonts w:ascii="Verdana" w:hAnsi="Verdana"/>
          <w:bCs/>
          <w:i/>
          <w:sz w:val="20"/>
          <w:szCs w:val="20"/>
        </w:rPr>
        <w:t>„</w:t>
      </w:r>
      <w:r w:rsidR="006859A1" w:rsidRPr="00781F3D">
        <w:rPr>
          <w:rFonts w:ascii="Verdana" w:hAnsi="Verdana"/>
          <w:bCs/>
          <w:i/>
          <w:sz w:val="20"/>
          <w:szCs w:val="20"/>
        </w:rPr>
        <w:t xml:space="preserve">Wymiana urządzeń dylatacyjnych na wiaduktach nad przejazdem gospodarczym w ciągu autostrady A4 </w:t>
      </w:r>
      <w:r w:rsidR="00781F3D">
        <w:rPr>
          <w:rFonts w:ascii="Verdana" w:hAnsi="Verdana"/>
          <w:bCs/>
          <w:i/>
          <w:sz w:val="20"/>
          <w:szCs w:val="20"/>
        </w:rPr>
        <w:br/>
      </w:r>
      <w:r w:rsidR="006859A1" w:rsidRPr="00781F3D">
        <w:rPr>
          <w:rFonts w:ascii="Verdana" w:hAnsi="Verdana"/>
          <w:bCs/>
          <w:i/>
          <w:sz w:val="20"/>
          <w:szCs w:val="20"/>
        </w:rPr>
        <w:t>w m. Zabrze</w:t>
      </w:r>
      <w:r w:rsidR="00CB43E2" w:rsidRPr="00781F3D">
        <w:rPr>
          <w:rFonts w:ascii="Verdana" w:hAnsi="Verdana"/>
          <w:bCs/>
          <w:i/>
          <w:sz w:val="20"/>
          <w:szCs w:val="20"/>
        </w:rPr>
        <w:t>”</w:t>
      </w:r>
    </w:p>
    <w:p w14:paraId="0AD952B7" w14:textId="77777777" w:rsidR="000A365C" w:rsidRPr="005C61E2" w:rsidRDefault="000A365C" w:rsidP="000A365C">
      <w:pPr>
        <w:tabs>
          <w:tab w:val="left" w:pos="284"/>
        </w:tabs>
        <w:contextualSpacing/>
        <w:jc w:val="both"/>
        <w:rPr>
          <w:rFonts w:ascii="Verdana" w:hAnsi="Verdana"/>
          <w:i/>
          <w:sz w:val="20"/>
          <w:szCs w:val="20"/>
        </w:rPr>
      </w:pPr>
    </w:p>
    <w:p w14:paraId="4E46F1E6" w14:textId="77777777" w:rsidR="000A365C" w:rsidRPr="005C61E2" w:rsidRDefault="000A365C" w:rsidP="0056489E">
      <w:pPr>
        <w:pStyle w:val="Akapitzlist"/>
        <w:numPr>
          <w:ilvl w:val="0"/>
          <w:numId w:val="14"/>
        </w:numPr>
        <w:tabs>
          <w:tab w:val="left" w:pos="284"/>
        </w:tabs>
        <w:spacing w:after="0" w:line="240" w:lineRule="auto"/>
        <w:ind w:left="284" w:hanging="284"/>
        <w:contextualSpacing/>
        <w:jc w:val="both"/>
        <w:rPr>
          <w:rFonts w:ascii="Verdana" w:hAnsi="Verdana"/>
          <w:i/>
          <w:sz w:val="20"/>
          <w:szCs w:val="20"/>
        </w:rPr>
      </w:pPr>
      <w:r w:rsidRPr="005C61E2">
        <w:rPr>
          <w:rFonts w:ascii="Verdana" w:hAnsi="Verdana"/>
          <w:i/>
          <w:iCs/>
          <w:sz w:val="20"/>
          <w:szCs w:val="20"/>
        </w:rPr>
        <w:t>Udzielanie odpowiedzi na zapytania w trakcie postępow</w:t>
      </w:r>
      <w:r w:rsidR="00232F05" w:rsidRPr="005C61E2">
        <w:rPr>
          <w:rFonts w:ascii="Verdana" w:hAnsi="Verdana"/>
          <w:i/>
          <w:iCs/>
          <w:sz w:val="20"/>
          <w:szCs w:val="20"/>
        </w:rPr>
        <w:t>ania o udzieleniu zamówienia na </w:t>
      </w:r>
      <w:r w:rsidRPr="005C61E2">
        <w:rPr>
          <w:rFonts w:ascii="Verdana" w:hAnsi="Verdana"/>
          <w:i/>
          <w:iCs/>
          <w:sz w:val="20"/>
          <w:szCs w:val="20"/>
        </w:rPr>
        <w:t xml:space="preserve">wykonanie robót budowlanych realizowanych na podstawie przedmiotowej dokumentacji projektowej, </w:t>
      </w:r>
    </w:p>
    <w:p w14:paraId="12BADFF8" w14:textId="77777777" w:rsidR="000A365C" w:rsidRPr="005C61E2" w:rsidRDefault="000A365C" w:rsidP="000A365C">
      <w:pPr>
        <w:pStyle w:val="Akapitzlist"/>
        <w:tabs>
          <w:tab w:val="left" w:pos="284"/>
        </w:tabs>
        <w:spacing w:after="0" w:line="240" w:lineRule="auto"/>
        <w:ind w:left="284"/>
        <w:contextualSpacing/>
        <w:jc w:val="both"/>
        <w:rPr>
          <w:rFonts w:ascii="Verdana" w:hAnsi="Verdana"/>
          <w:i/>
          <w:sz w:val="20"/>
          <w:szCs w:val="20"/>
        </w:rPr>
      </w:pPr>
    </w:p>
    <w:p w14:paraId="262EF7A6" w14:textId="77777777" w:rsidR="000A365C" w:rsidRPr="005C61E2" w:rsidRDefault="000A365C" w:rsidP="0056489E">
      <w:pPr>
        <w:pStyle w:val="Akapitzlist"/>
        <w:numPr>
          <w:ilvl w:val="0"/>
          <w:numId w:val="14"/>
        </w:numPr>
        <w:tabs>
          <w:tab w:val="left" w:pos="284"/>
        </w:tabs>
        <w:spacing w:after="0" w:line="240" w:lineRule="auto"/>
        <w:ind w:left="284" w:hanging="284"/>
        <w:contextualSpacing/>
        <w:jc w:val="both"/>
        <w:rPr>
          <w:rFonts w:ascii="Verdana" w:hAnsi="Verdana"/>
          <w:i/>
          <w:sz w:val="20"/>
          <w:szCs w:val="20"/>
        </w:rPr>
      </w:pPr>
      <w:r w:rsidRPr="005C61E2">
        <w:rPr>
          <w:rFonts w:ascii="Verdana" w:hAnsi="Verdana"/>
          <w:i/>
          <w:iCs/>
          <w:sz w:val="20"/>
          <w:szCs w:val="20"/>
        </w:rPr>
        <w:t>Pełnienie nadzoru autorskiego nad wykonaniem rob</w:t>
      </w:r>
      <w:r w:rsidR="00232F05" w:rsidRPr="005C61E2">
        <w:rPr>
          <w:rFonts w:ascii="Verdana" w:hAnsi="Verdana"/>
          <w:i/>
          <w:iCs/>
          <w:sz w:val="20"/>
          <w:szCs w:val="20"/>
        </w:rPr>
        <w:t>ót budowlanych realizowanych na </w:t>
      </w:r>
      <w:r w:rsidRPr="005C61E2">
        <w:rPr>
          <w:rFonts w:ascii="Verdana" w:hAnsi="Verdana"/>
          <w:i/>
          <w:iCs/>
          <w:sz w:val="20"/>
          <w:szCs w:val="20"/>
        </w:rPr>
        <w:t>podstawie przedmiotowej dokumentacji projektowej.</w:t>
      </w:r>
    </w:p>
    <w:p w14:paraId="72DF6AE0" w14:textId="77777777" w:rsidR="000A365C" w:rsidRPr="005C61E2" w:rsidRDefault="000A365C" w:rsidP="000A365C">
      <w:pPr>
        <w:jc w:val="both"/>
        <w:rPr>
          <w:rFonts w:ascii="Verdana" w:hAnsi="Verdana"/>
          <w:sz w:val="20"/>
          <w:szCs w:val="20"/>
          <w:u w:val="single"/>
        </w:rPr>
      </w:pPr>
    </w:p>
    <w:p w14:paraId="00140FD6" w14:textId="77777777" w:rsidR="000A365C" w:rsidRPr="005C61E2" w:rsidRDefault="000A365C" w:rsidP="000A365C">
      <w:pPr>
        <w:jc w:val="both"/>
        <w:rPr>
          <w:rFonts w:ascii="Verdana" w:hAnsi="Verdana"/>
          <w:sz w:val="20"/>
          <w:szCs w:val="20"/>
          <w:u w:val="single"/>
        </w:rPr>
      </w:pPr>
      <w:r w:rsidRPr="005C61E2">
        <w:rPr>
          <w:rFonts w:ascii="Verdana" w:hAnsi="Verdana"/>
          <w:sz w:val="20"/>
          <w:szCs w:val="20"/>
          <w:u w:val="single"/>
        </w:rPr>
        <w:t>Lokalizacja przedsięwzięcia:</w:t>
      </w:r>
    </w:p>
    <w:p w14:paraId="1CB02CFB" w14:textId="77777777" w:rsidR="000A365C" w:rsidRPr="005C61E2" w:rsidRDefault="000A365C" w:rsidP="000A365C">
      <w:pPr>
        <w:jc w:val="both"/>
        <w:rPr>
          <w:rFonts w:ascii="Verdana" w:hAnsi="Verdana"/>
          <w:sz w:val="20"/>
          <w:szCs w:val="20"/>
        </w:rPr>
      </w:pPr>
    </w:p>
    <w:p w14:paraId="2DBA616B" w14:textId="209A4BCA" w:rsidR="000A365C" w:rsidRPr="005C61E2" w:rsidRDefault="000A365C" w:rsidP="00AF5561">
      <w:pPr>
        <w:jc w:val="both"/>
        <w:rPr>
          <w:rFonts w:ascii="Verdana" w:hAnsi="Verdana"/>
          <w:sz w:val="20"/>
          <w:szCs w:val="20"/>
        </w:rPr>
      </w:pPr>
      <w:r w:rsidRPr="005C61E2">
        <w:rPr>
          <w:rFonts w:ascii="Verdana" w:hAnsi="Verdana"/>
          <w:sz w:val="20"/>
          <w:szCs w:val="20"/>
        </w:rPr>
        <w:t xml:space="preserve">Przedmiotowa inwestycja jest zlokalizowana w województwie śląskim, </w:t>
      </w:r>
      <w:r w:rsidR="007445B5" w:rsidRPr="005C61E2">
        <w:rPr>
          <w:rFonts w:ascii="Verdana" w:hAnsi="Verdana"/>
          <w:sz w:val="20"/>
          <w:szCs w:val="20"/>
        </w:rPr>
        <w:t>w</w:t>
      </w:r>
      <w:r w:rsidR="00F25D0A">
        <w:rPr>
          <w:rFonts w:ascii="Verdana" w:hAnsi="Verdana"/>
          <w:sz w:val="20"/>
          <w:szCs w:val="20"/>
        </w:rPr>
        <w:t xml:space="preserve"> miejscowości</w:t>
      </w:r>
      <w:r w:rsidR="007445B5" w:rsidRPr="005C61E2">
        <w:rPr>
          <w:rFonts w:ascii="Verdana" w:hAnsi="Verdana"/>
          <w:sz w:val="20"/>
          <w:szCs w:val="20"/>
        </w:rPr>
        <w:t xml:space="preserve"> </w:t>
      </w:r>
      <w:r w:rsidR="006859A1">
        <w:rPr>
          <w:rFonts w:ascii="Verdana" w:hAnsi="Verdana"/>
          <w:sz w:val="20"/>
          <w:szCs w:val="20"/>
        </w:rPr>
        <w:t>Zabrze na prawach powiatu</w:t>
      </w:r>
      <w:r w:rsidR="007445B5" w:rsidRPr="005C61E2">
        <w:rPr>
          <w:rFonts w:ascii="Verdana" w:hAnsi="Verdana"/>
          <w:sz w:val="20"/>
          <w:szCs w:val="20"/>
        </w:rPr>
        <w:t xml:space="preserve">, </w:t>
      </w:r>
      <w:r w:rsidR="006859A1">
        <w:rPr>
          <w:rFonts w:ascii="Verdana" w:hAnsi="Verdana"/>
          <w:sz w:val="20"/>
          <w:szCs w:val="20"/>
        </w:rPr>
        <w:t>w ciągu autostrady A4</w:t>
      </w:r>
      <w:r w:rsidR="007445B5" w:rsidRPr="005C61E2">
        <w:rPr>
          <w:rFonts w:ascii="Verdana" w:hAnsi="Verdana"/>
          <w:sz w:val="20"/>
          <w:szCs w:val="20"/>
        </w:rPr>
        <w:t xml:space="preserve"> </w:t>
      </w:r>
      <w:r w:rsidR="006859A1">
        <w:rPr>
          <w:rFonts w:ascii="Verdana" w:hAnsi="Verdana"/>
          <w:sz w:val="20"/>
          <w:szCs w:val="20"/>
        </w:rPr>
        <w:t>w</w:t>
      </w:r>
      <w:r w:rsidR="007445B5" w:rsidRPr="005C61E2">
        <w:rPr>
          <w:rFonts w:ascii="Verdana" w:hAnsi="Verdana"/>
          <w:sz w:val="20"/>
          <w:szCs w:val="20"/>
        </w:rPr>
        <w:t xml:space="preserve"> km </w:t>
      </w:r>
      <w:r w:rsidR="006859A1">
        <w:rPr>
          <w:rFonts w:ascii="Verdana" w:hAnsi="Verdana"/>
          <w:sz w:val="20"/>
          <w:szCs w:val="20"/>
        </w:rPr>
        <w:t>317</w:t>
      </w:r>
      <w:r w:rsidR="007445B5" w:rsidRPr="005C61E2">
        <w:rPr>
          <w:rFonts w:ascii="Verdana" w:hAnsi="Verdana"/>
          <w:sz w:val="20"/>
          <w:szCs w:val="20"/>
        </w:rPr>
        <w:t>+</w:t>
      </w:r>
      <w:r w:rsidR="006859A1">
        <w:rPr>
          <w:rFonts w:ascii="Verdana" w:hAnsi="Verdana"/>
          <w:sz w:val="20"/>
          <w:szCs w:val="20"/>
        </w:rPr>
        <w:t xml:space="preserve">932 nad przejazdem gospodarczym. Inwestycją objęte są 2 sąsiednie wiadukty, odrębne dla jezdni prawej </w:t>
      </w:r>
      <w:r w:rsidR="00781F3D">
        <w:rPr>
          <w:rFonts w:ascii="Verdana" w:hAnsi="Verdana"/>
          <w:sz w:val="20"/>
          <w:szCs w:val="20"/>
        </w:rPr>
        <w:br/>
      </w:r>
      <w:r w:rsidR="006859A1">
        <w:rPr>
          <w:rFonts w:ascii="Verdana" w:hAnsi="Verdana"/>
          <w:sz w:val="20"/>
          <w:szCs w:val="20"/>
        </w:rPr>
        <w:t xml:space="preserve">i lewej autostrady A4. </w:t>
      </w:r>
    </w:p>
    <w:p w14:paraId="62380AE1" w14:textId="77777777" w:rsidR="003D4286" w:rsidRPr="005C61E2" w:rsidRDefault="003D4286" w:rsidP="00232F05">
      <w:pPr>
        <w:jc w:val="both"/>
        <w:rPr>
          <w:rFonts w:ascii="Verdana" w:hAnsi="Verdana"/>
          <w:sz w:val="20"/>
          <w:szCs w:val="20"/>
        </w:rPr>
      </w:pPr>
    </w:p>
    <w:p w14:paraId="1B063EBF" w14:textId="2CEBD9F0" w:rsidR="000A365C" w:rsidRDefault="000A365C" w:rsidP="00AF5561">
      <w:pPr>
        <w:jc w:val="both"/>
        <w:rPr>
          <w:rFonts w:ascii="Verdana" w:hAnsi="Verdana"/>
          <w:sz w:val="20"/>
          <w:szCs w:val="20"/>
        </w:rPr>
      </w:pPr>
      <w:r w:rsidRPr="005C61E2">
        <w:rPr>
          <w:rFonts w:ascii="Verdana" w:hAnsi="Verdana"/>
          <w:sz w:val="20"/>
          <w:szCs w:val="20"/>
        </w:rPr>
        <w:t xml:space="preserve">Lokalizacja </w:t>
      </w:r>
      <w:r w:rsidR="006859A1">
        <w:rPr>
          <w:rFonts w:ascii="Verdana" w:hAnsi="Verdana"/>
          <w:sz w:val="20"/>
          <w:szCs w:val="20"/>
        </w:rPr>
        <w:t>wiaduktów</w:t>
      </w:r>
      <w:r w:rsidRPr="005C61E2">
        <w:rPr>
          <w:rFonts w:ascii="Verdana" w:hAnsi="Verdana"/>
          <w:sz w:val="20"/>
          <w:szCs w:val="20"/>
        </w:rPr>
        <w:t xml:space="preserve"> objęt</w:t>
      </w:r>
      <w:r w:rsidR="006859A1">
        <w:rPr>
          <w:rFonts w:ascii="Verdana" w:hAnsi="Verdana"/>
          <w:sz w:val="20"/>
          <w:szCs w:val="20"/>
        </w:rPr>
        <w:t>ych</w:t>
      </w:r>
      <w:r w:rsidRPr="005C61E2">
        <w:rPr>
          <w:rFonts w:ascii="Verdana" w:hAnsi="Verdana"/>
          <w:sz w:val="20"/>
          <w:szCs w:val="20"/>
        </w:rPr>
        <w:t xml:space="preserve"> opracowaniem </w:t>
      </w:r>
      <w:r w:rsidR="00232F05" w:rsidRPr="005C61E2">
        <w:rPr>
          <w:rFonts w:ascii="Verdana" w:hAnsi="Verdana"/>
          <w:sz w:val="20"/>
          <w:szCs w:val="20"/>
        </w:rPr>
        <w:t xml:space="preserve">przedstawiona </w:t>
      </w:r>
      <w:r w:rsidR="00232F05" w:rsidRPr="00AA3AE6">
        <w:rPr>
          <w:rFonts w:ascii="Verdana" w:hAnsi="Verdana"/>
          <w:sz w:val="20"/>
          <w:szCs w:val="20"/>
        </w:rPr>
        <w:t>jest w </w:t>
      </w:r>
      <w:r w:rsidR="003D4286" w:rsidRPr="00AA3AE6">
        <w:rPr>
          <w:rFonts w:ascii="Verdana" w:hAnsi="Verdana"/>
          <w:sz w:val="20"/>
          <w:szCs w:val="20"/>
        </w:rPr>
        <w:t>załączniku nr 1 do</w:t>
      </w:r>
      <w:r w:rsidR="003D4286" w:rsidRPr="005C61E2">
        <w:rPr>
          <w:rFonts w:ascii="Verdana" w:hAnsi="Verdana"/>
          <w:sz w:val="20"/>
          <w:szCs w:val="20"/>
        </w:rPr>
        <w:t xml:space="preserve"> </w:t>
      </w:r>
      <w:r w:rsidRPr="005C61E2">
        <w:rPr>
          <w:rFonts w:ascii="Verdana" w:hAnsi="Verdana"/>
          <w:sz w:val="20"/>
          <w:szCs w:val="20"/>
        </w:rPr>
        <w:t xml:space="preserve">opisu przedmiotu zamówienia. </w:t>
      </w:r>
    </w:p>
    <w:p w14:paraId="6F1492D8" w14:textId="0D2A9A6D" w:rsidR="00AD1A1F" w:rsidRDefault="00AD1A1F" w:rsidP="00AF5561">
      <w:pPr>
        <w:jc w:val="both"/>
        <w:rPr>
          <w:rFonts w:ascii="Verdana" w:hAnsi="Verdana"/>
          <w:sz w:val="20"/>
          <w:szCs w:val="20"/>
        </w:rPr>
      </w:pPr>
    </w:p>
    <w:p w14:paraId="5F8D609C" w14:textId="78E3F387" w:rsidR="00440AA8" w:rsidRPr="00811189" w:rsidRDefault="00440AA8" w:rsidP="00440AA8">
      <w:pPr>
        <w:spacing w:line="288" w:lineRule="auto"/>
        <w:jc w:val="both"/>
        <w:rPr>
          <w:rFonts w:ascii="Verdana" w:hAnsi="Verdana"/>
          <w:sz w:val="20"/>
          <w:szCs w:val="20"/>
          <w:u w:val="single"/>
        </w:rPr>
      </w:pPr>
      <w:r w:rsidRPr="00811189">
        <w:rPr>
          <w:rFonts w:ascii="Verdana" w:hAnsi="Verdana"/>
          <w:sz w:val="20"/>
          <w:szCs w:val="20"/>
          <w:u w:val="single"/>
        </w:rPr>
        <w:t>Parametry techniczno-geometryczne konstrukcji pomostu – j</w:t>
      </w:r>
      <w:r w:rsidR="009563E5" w:rsidRPr="00811189">
        <w:rPr>
          <w:rFonts w:ascii="Verdana" w:hAnsi="Verdana"/>
          <w:sz w:val="20"/>
          <w:szCs w:val="20"/>
          <w:u w:val="single"/>
        </w:rPr>
        <w:t>.</w:t>
      </w:r>
      <w:r w:rsidRPr="00811189">
        <w:rPr>
          <w:rFonts w:ascii="Verdana" w:hAnsi="Verdana"/>
          <w:sz w:val="20"/>
          <w:szCs w:val="20"/>
          <w:u w:val="single"/>
        </w:rPr>
        <w:t xml:space="preserve"> </w:t>
      </w:r>
      <w:r w:rsidR="009563E5" w:rsidRPr="00811189">
        <w:rPr>
          <w:rFonts w:ascii="Verdana" w:hAnsi="Verdana"/>
          <w:sz w:val="20"/>
          <w:szCs w:val="20"/>
          <w:u w:val="single"/>
        </w:rPr>
        <w:t>prawa</w:t>
      </w:r>
      <w:r w:rsidRPr="00811189">
        <w:rPr>
          <w:rFonts w:ascii="Verdana" w:hAnsi="Verdana"/>
          <w:sz w:val="20"/>
          <w:szCs w:val="20"/>
          <w:u w:val="single"/>
        </w:rPr>
        <w:t xml:space="preserve"> (kier. </w:t>
      </w:r>
      <w:r w:rsidR="009563E5" w:rsidRPr="00811189">
        <w:rPr>
          <w:rFonts w:ascii="Verdana" w:hAnsi="Verdana"/>
          <w:sz w:val="20"/>
          <w:szCs w:val="20"/>
          <w:u w:val="single"/>
        </w:rPr>
        <w:t>Katowice</w:t>
      </w:r>
      <w:r w:rsidRPr="00811189">
        <w:rPr>
          <w:rFonts w:ascii="Verdana" w:hAnsi="Verdana"/>
          <w:sz w:val="20"/>
          <w:szCs w:val="20"/>
          <w:u w:val="single"/>
        </w:rPr>
        <w:t>):</w:t>
      </w:r>
    </w:p>
    <w:p w14:paraId="4DC03BEE" w14:textId="77777777" w:rsidR="00440AA8" w:rsidRPr="00440AA8" w:rsidRDefault="00440AA8" w:rsidP="00440AA8">
      <w:pPr>
        <w:spacing w:line="288" w:lineRule="auto"/>
        <w:jc w:val="both"/>
        <w:rPr>
          <w:rFonts w:ascii="Verdana" w:hAnsi="Verdana"/>
          <w:sz w:val="20"/>
          <w:szCs w:val="20"/>
          <w:highlight w:val="yellow"/>
        </w:rPr>
      </w:pPr>
    </w:p>
    <w:p w14:paraId="50A65F57" w14:textId="2E29E9CB" w:rsidR="00F16363" w:rsidRDefault="00F16363" w:rsidP="00440AA8">
      <w:pPr>
        <w:spacing w:line="288" w:lineRule="auto"/>
        <w:jc w:val="both"/>
        <w:rPr>
          <w:rFonts w:ascii="Verdana" w:hAnsi="Verdana"/>
          <w:sz w:val="20"/>
          <w:szCs w:val="20"/>
        </w:rPr>
      </w:pPr>
      <w:r>
        <w:rPr>
          <w:rFonts w:ascii="Verdana" w:hAnsi="Verdana"/>
          <w:sz w:val="20"/>
          <w:szCs w:val="20"/>
        </w:rPr>
        <w:t>Jednolity Numer Inwentarzowy</w:t>
      </w:r>
      <w:r>
        <w:rPr>
          <w:rFonts w:ascii="Verdana" w:hAnsi="Verdana"/>
          <w:sz w:val="20"/>
          <w:szCs w:val="20"/>
        </w:rPr>
        <w:tab/>
      </w:r>
      <w:r>
        <w:rPr>
          <w:rFonts w:ascii="Verdana" w:hAnsi="Verdana"/>
          <w:sz w:val="20"/>
          <w:szCs w:val="20"/>
        </w:rPr>
        <w:tab/>
      </w:r>
      <w:r>
        <w:rPr>
          <w:rFonts w:ascii="Verdana" w:hAnsi="Verdana"/>
          <w:sz w:val="20"/>
          <w:szCs w:val="20"/>
        </w:rPr>
        <w:tab/>
        <w:t xml:space="preserve">- </w:t>
      </w:r>
      <w:r w:rsidRPr="00F16363">
        <w:rPr>
          <w:rFonts w:ascii="Verdana" w:hAnsi="Verdana"/>
          <w:sz w:val="20"/>
          <w:szCs w:val="20"/>
        </w:rPr>
        <w:t>01028538</w:t>
      </w:r>
    </w:p>
    <w:p w14:paraId="62C7EB95" w14:textId="19F11459" w:rsidR="00440AA8" w:rsidRPr="00F16363" w:rsidRDefault="009563E5" w:rsidP="00440AA8">
      <w:pPr>
        <w:spacing w:line="288" w:lineRule="auto"/>
        <w:jc w:val="both"/>
        <w:rPr>
          <w:rFonts w:ascii="Verdana" w:hAnsi="Verdana"/>
          <w:sz w:val="20"/>
          <w:szCs w:val="20"/>
        </w:rPr>
      </w:pPr>
      <w:r w:rsidRPr="00F16363">
        <w:rPr>
          <w:rFonts w:ascii="Verdana" w:hAnsi="Verdana"/>
          <w:sz w:val="20"/>
          <w:szCs w:val="20"/>
        </w:rPr>
        <w:t>Rozpiętość</w:t>
      </w:r>
      <w:r w:rsidR="00440AA8" w:rsidRPr="00F16363">
        <w:rPr>
          <w:rFonts w:ascii="Verdana" w:hAnsi="Verdana"/>
          <w:sz w:val="20"/>
          <w:szCs w:val="20"/>
        </w:rPr>
        <w:t xml:space="preserve"> teoretyczn</w:t>
      </w:r>
      <w:r w:rsidRPr="00F16363">
        <w:rPr>
          <w:rFonts w:ascii="Verdana" w:hAnsi="Verdana"/>
          <w:sz w:val="20"/>
          <w:szCs w:val="20"/>
        </w:rPr>
        <w:t>a</w:t>
      </w:r>
      <w:r w:rsidR="00440AA8" w:rsidRPr="00F16363">
        <w:rPr>
          <w:rFonts w:ascii="Verdana" w:hAnsi="Verdana"/>
          <w:sz w:val="20"/>
          <w:szCs w:val="20"/>
        </w:rPr>
        <w:t xml:space="preserve"> przęs</w:t>
      </w:r>
      <w:r w:rsidRPr="00F16363">
        <w:rPr>
          <w:rFonts w:ascii="Verdana" w:hAnsi="Verdana"/>
          <w:sz w:val="20"/>
          <w:szCs w:val="20"/>
        </w:rPr>
        <w:t>ła</w:t>
      </w:r>
      <w:r w:rsidRPr="00F16363">
        <w:rPr>
          <w:rFonts w:ascii="Verdana" w:hAnsi="Verdana"/>
          <w:sz w:val="20"/>
          <w:szCs w:val="20"/>
        </w:rPr>
        <w:tab/>
      </w:r>
      <w:r w:rsidRPr="00F16363">
        <w:rPr>
          <w:rFonts w:ascii="Verdana" w:hAnsi="Verdana"/>
          <w:sz w:val="20"/>
          <w:szCs w:val="20"/>
        </w:rPr>
        <w:tab/>
      </w:r>
      <w:r w:rsidRPr="00F16363">
        <w:rPr>
          <w:rFonts w:ascii="Verdana" w:hAnsi="Verdana"/>
          <w:sz w:val="20"/>
          <w:szCs w:val="20"/>
        </w:rPr>
        <w:tab/>
      </w:r>
      <w:r w:rsidR="00440AA8" w:rsidRPr="00F16363">
        <w:rPr>
          <w:rFonts w:ascii="Verdana" w:hAnsi="Verdana"/>
          <w:sz w:val="20"/>
          <w:szCs w:val="20"/>
        </w:rPr>
        <w:t xml:space="preserve">- </w:t>
      </w:r>
      <w:r w:rsidRPr="00F16363">
        <w:rPr>
          <w:rFonts w:ascii="Verdana" w:hAnsi="Verdana"/>
          <w:sz w:val="20"/>
          <w:szCs w:val="20"/>
        </w:rPr>
        <w:t>11</w:t>
      </w:r>
      <w:r w:rsidR="00440AA8" w:rsidRPr="00F16363">
        <w:rPr>
          <w:rFonts w:ascii="Verdana" w:hAnsi="Verdana"/>
          <w:sz w:val="20"/>
          <w:szCs w:val="20"/>
        </w:rPr>
        <w:t>,</w:t>
      </w:r>
      <w:r w:rsidRPr="00F16363">
        <w:rPr>
          <w:rFonts w:ascii="Verdana" w:hAnsi="Verdana"/>
          <w:sz w:val="20"/>
          <w:szCs w:val="20"/>
        </w:rPr>
        <w:t>60 m</w:t>
      </w:r>
    </w:p>
    <w:p w14:paraId="2AA58FF7" w14:textId="61E09F7C" w:rsidR="00440AA8" w:rsidRPr="00F16363" w:rsidRDefault="009563E5" w:rsidP="00440AA8">
      <w:pPr>
        <w:spacing w:line="288" w:lineRule="auto"/>
        <w:jc w:val="both"/>
        <w:rPr>
          <w:rFonts w:ascii="Verdana" w:hAnsi="Verdana"/>
          <w:sz w:val="20"/>
          <w:szCs w:val="20"/>
        </w:rPr>
      </w:pPr>
      <w:r w:rsidRPr="00F16363">
        <w:rPr>
          <w:rFonts w:ascii="Verdana" w:hAnsi="Verdana"/>
          <w:sz w:val="20"/>
          <w:szCs w:val="20"/>
        </w:rPr>
        <w:t>Całkowita długość obiektu</w:t>
      </w:r>
      <w:r w:rsidRPr="00F16363">
        <w:rPr>
          <w:rFonts w:ascii="Verdana" w:hAnsi="Verdana"/>
          <w:sz w:val="20"/>
          <w:szCs w:val="20"/>
        </w:rPr>
        <w:tab/>
      </w:r>
      <w:r w:rsidRPr="00F16363">
        <w:rPr>
          <w:rFonts w:ascii="Verdana" w:hAnsi="Verdana"/>
          <w:sz w:val="20"/>
          <w:szCs w:val="20"/>
        </w:rPr>
        <w:tab/>
      </w:r>
      <w:r w:rsidRPr="00F16363">
        <w:rPr>
          <w:rFonts w:ascii="Verdana" w:hAnsi="Verdana"/>
          <w:sz w:val="20"/>
          <w:szCs w:val="20"/>
        </w:rPr>
        <w:tab/>
      </w:r>
      <w:r w:rsidRPr="00F16363">
        <w:rPr>
          <w:rFonts w:ascii="Verdana" w:hAnsi="Verdana"/>
          <w:sz w:val="20"/>
          <w:szCs w:val="20"/>
        </w:rPr>
        <w:tab/>
      </w:r>
      <w:r w:rsidR="00440AA8" w:rsidRPr="00F16363">
        <w:rPr>
          <w:rFonts w:ascii="Verdana" w:hAnsi="Verdana"/>
          <w:sz w:val="20"/>
          <w:szCs w:val="20"/>
        </w:rPr>
        <w:t xml:space="preserve">- </w:t>
      </w:r>
      <w:r w:rsidRPr="00F16363">
        <w:rPr>
          <w:rFonts w:ascii="Verdana" w:hAnsi="Verdana"/>
          <w:sz w:val="20"/>
          <w:szCs w:val="20"/>
        </w:rPr>
        <w:t>12,20</w:t>
      </w:r>
      <w:r w:rsidR="00440AA8" w:rsidRPr="00F16363">
        <w:rPr>
          <w:rFonts w:ascii="Verdana" w:hAnsi="Verdana"/>
          <w:sz w:val="20"/>
          <w:szCs w:val="20"/>
        </w:rPr>
        <w:t xml:space="preserve"> m</w:t>
      </w:r>
    </w:p>
    <w:p w14:paraId="2C90D298" w14:textId="411B1958" w:rsidR="00440AA8" w:rsidRPr="00F16363" w:rsidRDefault="00440AA8" w:rsidP="00440AA8">
      <w:pPr>
        <w:spacing w:line="288" w:lineRule="auto"/>
        <w:jc w:val="both"/>
        <w:rPr>
          <w:rFonts w:ascii="Verdana" w:hAnsi="Verdana"/>
          <w:sz w:val="20"/>
          <w:szCs w:val="20"/>
        </w:rPr>
      </w:pPr>
      <w:r w:rsidRPr="00F16363">
        <w:rPr>
          <w:rFonts w:ascii="Verdana" w:hAnsi="Verdana"/>
          <w:sz w:val="20"/>
          <w:szCs w:val="20"/>
        </w:rPr>
        <w:t>Szerokość obiektu</w:t>
      </w:r>
      <w:r w:rsidRPr="00F16363">
        <w:rPr>
          <w:rFonts w:ascii="Verdana" w:hAnsi="Verdana"/>
          <w:sz w:val="20"/>
          <w:szCs w:val="20"/>
        </w:rPr>
        <w:tab/>
      </w:r>
      <w:r w:rsidRPr="00F16363">
        <w:rPr>
          <w:rFonts w:ascii="Verdana" w:hAnsi="Verdana"/>
          <w:sz w:val="20"/>
          <w:szCs w:val="20"/>
        </w:rPr>
        <w:tab/>
      </w:r>
      <w:r w:rsidRPr="00F16363">
        <w:rPr>
          <w:rFonts w:ascii="Verdana" w:hAnsi="Verdana"/>
          <w:sz w:val="20"/>
          <w:szCs w:val="20"/>
        </w:rPr>
        <w:tab/>
      </w:r>
      <w:r w:rsidRPr="00F16363">
        <w:rPr>
          <w:rFonts w:ascii="Verdana" w:hAnsi="Verdana"/>
          <w:sz w:val="20"/>
          <w:szCs w:val="20"/>
        </w:rPr>
        <w:tab/>
      </w:r>
      <w:r w:rsidRPr="00F16363">
        <w:rPr>
          <w:rFonts w:ascii="Verdana" w:hAnsi="Verdana"/>
          <w:sz w:val="20"/>
          <w:szCs w:val="20"/>
        </w:rPr>
        <w:tab/>
        <w:t xml:space="preserve">- </w:t>
      </w:r>
      <w:r w:rsidR="009563E5" w:rsidRPr="00F16363">
        <w:rPr>
          <w:rFonts w:ascii="Verdana" w:hAnsi="Verdana"/>
          <w:sz w:val="20"/>
          <w:szCs w:val="20"/>
        </w:rPr>
        <w:t>23,65</w:t>
      </w:r>
      <w:r w:rsidRPr="00F16363">
        <w:rPr>
          <w:rFonts w:ascii="Verdana" w:hAnsi="Verdana"/>
          <w:sz w:val="20"/>
          <w:szCs w:val="20"/>
        </w:rPr>
        <w:t xml:space="preserve"> m</w:t>
      </w:r>
    </w:p>
    <w:p w14:paraId="4AEBDF38" w14:textId="12777966" w:rsidR="00440AA8" w:rsidRPr="00F16363" w:rsidRDefault="00440AA8" w:rsidP="00440AA8">
      <w:pPr>
        <w:spacing w:line="288" w:lineRule="auto"/>
        <w:jc w:val="both"/>
        <w:rPr>
          <w:rFonts w:ascii="Verdana" w:hAnsi="Verdana"/>
          <w:sz w:val="20"/>
          <w:szCs w:val="20"/>
        </w:rPr>
      </w:pPr>
      <w:r w:rsidRPr="00F16363">
        <w:rPr>
          <w:rFonts w:ascii="Verdana" w:hAnsi="Verdana"/>
          <w:sz w:val="20"/>
          <w:szCs w:val="20"/>
        </w:rPr>
        <w:t>Ty</w:t>
      </w:r>
      <w:r w:rsidR="009563E5" w:rsidRPr="00F16363">
        <w:rPr>
          <w:rFonts w:ascii="Verdana" w:hAnsi="Verdana"/>
          <w:sz w:val="20"/>
          <w:szCs w:val="20"/>
        </w:rPr>
        <w:t>p dźwigarów prefabrykowanych</w:t>
      </w:r>
      <w:r w:rsidR="009563E5" w:rsidRPr="00F16363">
        <w:rPr>
          <w:rFonts w:ascii="Verdana" w:hAnsi="Verdana"/>
          <w:sz w:val="20"/>
          <w:szCs w:val="20"/>
        </w:rPr>
        <w:tab/>
      </w:r>
      <w:r w:rsidR="009563E5" w:rsidRPr="00F16363">
        <w:rPr>
          <w:rFonts w:ascii="Verdana" w:hAnsi="Verdana"/>
          <w:sz w:val="20"/>
          <w:szCs w:val="20"/>
        </w:rPr>
        <w:tab/>
      </w:r>
      <w:r w:rsidR="009563E5" w:rsidRPr="00F16363">
        <w:rPr>
          <w:rFonts w:ascii="Verdana" w:hAnsi="Verdana"/>
          <w:sz w:val="20"/>
          <w:szCs w:val="20"/>
        </w:rPr>
        <w:tab/>
      </w:r>
      <w:r w:rsidRPr="00F16363">
        <w:rPr>
          <w:rFonts w:ascii="Verdana" w:hAnsi="Verdana"/>
          <w:sz w:val="20"/>
          <w:szCs w:val="20"/>
        </w:rPr>
        <w:t>- „</w:t>
      </w:r>
      <w:r w:rsidR="009563E5" w:rsidRPr="00F16363">
        <w:rPr>
          <w:rFonts w:ascii="Verdana" w:hAnsi="Verdana"/>
          <w:sz w:val="20"/>
          <w:szCs w:val="20"/>
        </w:rPr>
        <w:t>Kujan</w:t>
      </w:r>
      <w:r w:rsidRPr="00F16363">
        <w:rPr>
          <w:rFonts w:ascii="Verdana" w:hAnsi="Verdana"/>
          <w:sz w:val="20"/>
          <w:szCs w:val="20"/>
        </w:rPr>
        <w:t>”</w:t>
      </w:r>
    </w:p>
    <w:p w14:paraId="55DF448E" w14:textId="3820D957" w:rsidR="00440AA8" w:rsidRPr="00F16363" w:rsidRDefault="00440AA8" w:rsidP="00440AA8">
      <w:pPr>
        <w:spacing w:line="288" w:lineRule="auto"/>
        <w:jc w:val="both"/>
        <w:rPr>
          <w:rFonts w:ascii="Verdana" w:hAnsi="Verdana"/>
          <w:sz w:val="20"/>
          <w:szCs w:val="20"/>
        </w:rPr>
      </w:pPr>
      <w:r w:rsidRPr="00F16363">
        <w:rPr>
          <w:rFonts w:ascii="Verdana" w:hAnsi="Verdana"/>
          <w:sz w:val="20"/>
          <w:szCs w:val="20"/>
        </w:rPr>
        <w:t>Nośność</w:t>
      </w:r>
      <w:r w:rsidRPr="00F16363">
        <w:rPr>
          <w:rFonts w:ascii="Verdana" w:hAnsi="Verdana"/>
          <w:sz w:val="20"/>
          <w:szCs w:val="20"/>
        </w:rPr>
        <w:tab/>
      </w:r>
      <w:r w:rsidRPr="00F16363">
        <w:rPr>
          <w:rFonts w:ascii="Verdana" w:hAnsi="Verdana"/>
          <w:sz w:val="20"/>
          <w:szCs w:val="20"/>
        </w:rPr>
        <w:tab/>
      </w:r>
      <w:r w:rsidRPr="00F16363">
        <w:rPr>
          <w:rFonts w:ascii="Verdana" w:hAnsi="Verdana"/>
          <w:sz w:val="20"/>
          <w:szCs w:val="20"/>
        </w:rPr>
        <w:tab/>
      </w:r>
      <w:r w:rsidRPr="00F16363">
        <w:rPr>
          <w:rFonts w:ascii="Verdana" w:hAnsi="Verdana"/>
          <w:sz w:val="20"/>
          <w:szCs w:val="20"/>
        </w:rPr>
        <w:tab/>
      </w:r>
      <w:r w:rsidRPr="00F16363">
        <w:rPr>
          <w:rFonts w:ascii="Verdana" w:hAnsi="Verdana"/>
          <w:sz w:val="20"/>
          <w:szCs w:val="20"/>
        </w:rPr>
        <w:tab/>
      </w:r>
      <w:r w:rsidR="00F16363" w:rsidRPr="00F16363">
        <w:rPr>
          <w:rFonts w:ascii="Verdana" w:hAnsi="Verdana"/>
          <w:sz w:val="20"/>
          <w:szCs w:val="20"/>
        </w:rPr>
        <w:tab/>
      </w:r>
      <w:r w:rsidRPr="00F16363">
        <w:rPr>
          <w:rFonts w:ascii="Verdana" w:hAnsi="Verdana"/>
          <w:sz w:val="20"/>
          <w:szCs w:val="20"/>
        </w:rPr>
        <w:t xml:space="preserve">- </w:t>
      </w:r>
      <w:r w:rsidR="009563E5" w:rsidRPr="00F16363">
        <w:rPr>
          <w:rFonts w:ascii="Verdana" w:hAnsi="Verdana"/>
          <w:sz w:val="20"/>
          <w:szCs w:val="20"/>
        </w:rPr>
        <w:t>5</w:t>
      </w:r>
      <w:r w:rsidRPr="00F16363">
        <w:rPr>
          <w:rFonts w:ascii="Verdana" w:hAnsi="Verdana"/>
          <w:sz w:val="20"/>
          <w:szCs w:val="20"/>
        </w:rPr>
        <w:t>0,0 T</w:t>
      </w:r>
    </w:p>
    <w:p w14:paraId="7155D3EC" w14:textId="7D7D4A93" w:rsidR="00440AA8" w:rsidRPr="00F16363" w:rsidRDefault="00440AA8" w:rsidP="00440AA8">
      <w:pPr>
        <w:spacing w:line="288" w:lineRule="auto"/>
        <w:jc w:val="both"/>
        <w:rPr>
          <w:rFonts w:ascii="Verdana" w:hAnsi="Verdana"/>
          <w:sz w:val="20"/>
          <w:szCs w:val="20"/>
        </w:rPr>
      </w:pPr>
      <w:r w:rsidRPr="00F16363">
        <w:rPr>
          <w:rFonts w:ascii="Verdana" w:hAnsi="Verdana"/>
          <w:sz w:val="20"/>
          <w:szCs w:val="20"/>
        </w:rPr>
        <w:t xml:space="preserve">Aktualna nośność użytkowa </w:t>
      </w:r>
      <w:r w:rsidRPr="00F16363">
        <w:rPr>
          <w:rFonts w:ascii="Verdana" w:hAnsi="Verdana"/>
          <w:sz w:val="20"/>
          <w:szCs w:val="20"/>
        </w:rPr>
        <w:tab/>
      </w:r>
      <w:r w:rsidRPr="00F16363">
        <w:rPr>
          <w:rFonts w:ascii="Verdana" w:hAnsi="Verdana"/>
          <w:sz w:val="20"/>
          <w:szCs w:val="20"/>
        </w:rPr>
        <w:tab/>
      </w:r>
      <w:r w:rsidRPr="00F16363">
        <w:rPr>
          <w:rFonts w:ascii="Verdana" w:hAnsi="Verdana"/>
          <w:sz w:val="20"/>
          <w:szCs w:val="20"/>
        </w:rPr>
        <w:tab/>
      </w:r>
      <w:r w:rsidRPr="00F16363">
        <w:rPr>
          <w:rFonts w:ascii="Verdana" w:hAnsi="Verdana"/>
          <w:sz w:val="20"/>
          <w:szCs w:val="20"/>
        </w:rPr>
        <w:tab/>
        <w:t xml:space="preserve">- </w:t>
      </w:r>
      <w:r w:rsidR="009563E5" w:rsidRPr="00F16363">
        <w:rPr>
          <w:rFonts w:ascii="Verdana" w:hAnsi="Verdana"/>
          <w:sz w:val="20"/>
          <w:szCs w:val="20"/>
        </w:rPr>
        <w:t>42</w:t>
      </w:r>
      <w:r w:rsidRPr="00F16363">
        <w:rPr>
          <w:rFonts w:ascii="Verdana" w:hAnsi="Verdana"/>
          <w:sz w:val="20"/>
          <w:szCs w:val="20"/>
        </w:rPr>
        <w:t>,0 T</w:t>
      </w:r>
    </w:p>
    <w:p w14:paraId="04B00ADC" w14:textId="3E19CD19" w:rsidR="00440AA8" w:rsidRPr="00F16363" w:rsidRDefault="00440AA8" w:rsidP="00440AA8">
      <w:pPr>
        <w:spacing w:line="288" w:lineRule="auto"/>
        <w:jc w:val="both"/>
        <w:rPr>
          <w:rFonts w:ascii="Verdana" w:hAnsi="Verdana"/>
          <w:sz w:val="20"/>
          <w:szCs w:val="20"/>
        </w:rPr>
      </w:pPr>
      <w:r w:rsidRPr="00F16363">
        <w:rPr>
          <w:rFonts w:ascii="Verdana" w:hAnsi="Verdana"/>
          <w:sz w:val="20"/>
          <w:szCs w:val="20"/>
        </w:rPr>
        <w:t>Klasa obciążeń</w:t>
      </w:r>
      <w:r w:rsidRPr="00F16363">
        <w:rPr>
          <w:rFonts w:ascii="Verdana" w:hAnsi="Verdana"/>
          <w:sz w:val="20"/>
          <w:szCs w:val="20"/>
        </w:rPr>
        <w:tab/>
      </w:r>
      <w:r w:rsidRPr="00F16363">
        <w:rPr>
          <w:rFonts w:ascii="Verdana" w:hAnsi="Verdana"/>
          <w:sz w:val="20"/>
          <w:szCs w:val="20"/>
        </w:rPr>
        <w:tab/>
      </w:r>
      <w:r w:rsidRPr="00F16363">
        <w:rPr>
          <w:rFonts w:ascii="Verdana" w:hAnsi="Verdana"/>
          <w:sz w:val="20"/>
          <w:szCs w:val="20"/>
        </w:rPr>
        <w:tab/>
      </w:r>
      <w:r w:rsidRPr="00F16363">
        <w:rPr>
          <w:rFonts w:ascii="Verdana" w:hAnsi="Verdana"/>
          <w:sz w:val="20"/>
          <w:szCs w:val="20"/>
        </w:rPr>
        <w:tab/>
      </w:r>
      <w:r w:rsidRPr="00F16363">
        <w:rPr>
          <w:rFonts w:ascii="Verdana" w:hAnsi="Verdana"/>
          <w:sz w:val="20"/>
          <w:szCs w:val="20"/>
        </w:rPr>
        <w:tab/>
        <w:t xml:space="preserve">- </w:t>
      </w:r>
      <w:r w:rsidR="00F16363" w:rsidRPr="00F16363">
        <w:rPr>
          <w:rFonts w:ascii="Verdana" w:hAnsi="Verdana"/>
          <w:sz w:val="20"/>
          <w:szCs w:val="20"/>
        </w:rPr>
        <w:t>A</w:t>
      </w:r>
      <w:r w:rsidRPr="00F16363">
        <w:rPr>
          <w:rFonts w:ascii="Verdana" w:hAnsi="Verdana"/>
          <w:sz w:val="20"/>
          <w:szCs w:val="20"/>
        </w:rPr>
        <w:t xml:space="preserve"> </w:t>
      </w:r>
      <w:r w:rsidR="00F16363" w:rsidRPr="00F16363">
        <w:rPr>
          <w:rFonts w:ascii="Verdana" w:hAnsi="Verdana"/>
          <w:sz w:val="20"/>
          <w:szCs w:val="20"/>
        </w:rPr>
        <w:t>wg</w:t>
      </w:r>
      <w:r w:rsidRPr="00F16363">
        <w:rPr>
          <w:rFonts w:ascii="Verdana" w:hAnsi="Verdana"/>
          <w:sz w:val="20"/>
          <w:szCs w:val="20"/>
        </w:rPr>
        <w:t xml:space="preserve"> z PN-85/S-10030</w:t>
      </w:r>
    </w:p>
    <w:p w14:paraId="7EDE13B7" w14:textId="3E2EC237" w:rsidR="00F16363" w:rsidRPr="00F16363" w:rsidRDefault="00F16363" w:rsidP="00440AA8">
      <w:pPr>
        <w:spacing w:line="288" w:lineRule="auto"/>
        <w:jc w:val="both"/>
        <w:rPr>
          <w:rFonts w:ascii="Verdana" w:hAnsi="Verdana"/>
          <w:sz w:val="20"/>
          <w:szCs w:val="20"/>
        </w:rPr>
      </w:pPr>
      <w:r w:rsidRPr="00F16363">
        <w:rPr>
          <w:rFonts w:ascii="Verdana" w:hAnsi="Verdana"/>
          <w:sz w:val="20"/>
          <w:szCs w:val="20"/>
        </w:rPr>
        <w:tab/>
      </w:r>
      <w:r w:rsidRPr="00F16363">
        <w:rPr>
          <w:rFonts w:ascii="Verdana" w:hAnsi="Verdana"/>
          <w:sz w:val="20"/>
          <w:szCs w:val="20"/>
        </w:rPr>
        <w:tab/>
      </w:r>
      <w:r w:rsidRPr="00F16363">
        <w:rPr>
          <w:rFonts w:ascii="Verdana" w:hAnsi="Verdana"/>
          <w:sz w:val="20"/>
          <w:szCs w:val="20"/>
        </w:rPr>
        <w:tab/>
      </w:r>
      <w:r w:rsidRPr="00F16363">
        <w:rPr>
          <w:rFonts w:ascii="Verdana" w:hAnsi="Verdana"/>
          <w:sz w:val="20"/>
          <w:szCs w:val="20"/>
        </w:rPr>
        <w:tab/>
      </w:r>
      <w:r w:rsidRPr="00F16363">
        <w:rPr>
          <w:rFonts w:ascii="Verdana" w:hAnsi="Verdana"/>
          <w:sz w:val="20"/>
          <w:szCs w:val="20"/>
        </w:rPr>
        <w:tab/>
      </w:r>
      <w:r w:rsidRPr="00F16363">
        <w:rPr>
          <w:rFonts w:ascii="Verdana" w:hAnsi="Verdana"/>
          <w:sz w:val="20"/>
          <w:szCs w:val="20"/>
        </w:rPr>
        <w:tab/>
      </w:r>
      <w:r w:rsidRPr="00F16363">
        <w:rPr>
          <w:rFonts w:ascii="Verdana" w:hAnsi="Verdana"/>
          <w:sz w:val="20"/>
          <w:szCs w:val="20"/>
        </w:rPr>
        <w:tab/>
        <w:t xml:space="preserve">  STANAG 2021 kl. 150</w:t>
      </w:r>
    </w:p>
    <w:p w14:paraId="709D52CA" w14:textId="477ABF85" w:rsidR="00440AA8" w:rsidRPr="00F16363" w:rsidRDefault="00440AA8" w:rsidP="00440AA8">
      <w:pPr>
        <w:spacing w:line="288" w:lineRule="auto"/>
        <w:jc w:val="both"/>
        <w:rPr>
          <w:rFonts w:ascii="Verdana" w:hAnsi="Verdana"/>
          <w:sz w:val="20"/>
          <w:szCs w:val="20"/>
        </w:rPr>
      </w:pPr>
      <w:r w:rsidRPr="00F16363">
        <w:rPr>
          <w:rFonts w:ascii="Verdana" w:hAnsi="Verdana"/>
          <w:sz w:val="20"/>
          <w:szCs w:val="20"/>
        </w:rPr>
        <w:t xml:space="preserve">Rok budowy obiektu </w:t>
      </w:r>
      <w:r w:rsidRPr="00F16363">
        <w:rPr>
          <w:rFonts w:ascii="Verdana" w:hAnsi="Verdana"/>
          <w:sz w:val="20"/>
          <w:szCs w:val="20"/>
        </w:rPr>
        <w:tab/>
      </w:r>
      <w:r w:rsidRPr="00F16363">
        <w:rPr>
          <w:rFonts w:ascii="Verdana" w:hAnsi="Verdana"/>
          <w:sz w:val="20"/>
          <w:szCs w:val="20"/>
        </w:rPr>
        <w:tab/>
      </w:r>
      <w:r w:rsidRPr="00F16363">
        <w:rPr>
          <w:rFonts w:ascii="Verdana" w:hAnsi="Verdana"/>
          <w:sz w:val="20"/>
          <w:szCs w:val="20"/>
        </w:rPr>
        <w:tab/>
      </w:r>
      <w:r w:rsidRPr="00F16363">
        <w:rPr>
          <w:rFonts w:ascii="Verdana" w:hAnsi="Verdana"/>
          <w:sz w:val="20"/>
          <w:szCs w:val="20"/>
        </w:rPr>
        <w:tab/>
      </w:r>
      <w:r w:rsidRPr="00F16363">
        <w:rPr>
          <w:rFonts w:ascii="Verdana" w:hAnsi="Verdana"/>
          <w:sz w:val="20"/>
          <w:szCs w:val="20"/>
        </w:rPr>
        <w:tab/>
        <w:t xml:space="preserve">- </w:t>
      </w:r>
      <w:r w:rsidR="00F16363" w:rsidRPr="00F16363">
        <w:rPr>
          <w:rFonts w:ascii="Verdana" w:hAnsi="Verdana"/>
          <w:sz w:val="20"/>
          <w:szCs w:val="20"/>
        </w:rPr>
        <w:t xml:space="preserve">2004 </w:t>
      </w:r>
    </w:p>
    <w:p w14:paraId="5E7E0A6A" w14:textId="7317BEF2" w:rsidR="00440AA8" w:rsidRDefault="00F16363" w:rsidP="00440AA8">
      <w:pPr>
        <w:spacing w:line="288" w:lineRule="auto"/>
        <w:jc w:val="both"/>
        <w:rPr>
          <w:rFonts w:ascii="Verdana" w:hAnsi="Verdana"/>
          <w:sz w:val="20"/>
          <w:szCs w:val="20"/>
        </w:rPr>
      </w:pPr>
      <w:r w:rsidRPr="00F16363">
        <w:rPr>
          <w:rFonts w:ascii="Verdana" w:hAnsi="Verdana"/>
          <w:sz w:val="20"/>
          <w:szCs w:val="20"/>
        </w:rPr>
        <w:t>Rok przebudowy obiektu</w:t>
      </w:r>
      <w:r w:rsidRPr="00F16363">
        <w:rPr>
          <w:rFonts w:ascii="Verdana" w:hAnsi="Verdana"/>
          <w:sz w:val="20"/>
          <w:szCs w:val="20"/>
        </w:rPr>
        <w:tab/>
      </w:r>
      <w:r w:rsidRPr="00F16363">
        <w:rPr>
          <w:rFonts w:ascii="Verdana" w:hAnsi="Verdana"/>
          <w:sz w:val="20"/>
          <w:szCs w:val="20"/>
        </w:rPr>
        <w:tab/>
      </w:r>
      <w:r w:rsidRPr="00F16363">
        <w:rPr>
          <w:rFonts w:ascii="Verdana" w:hAnsi="Verdana"/>
          <w:sz w:val="20"/>
          <w:szCs w:val="20"/>
        </w:rPr>
        <w:tab/>
      </w:r>
      <w:r w:rsidRPr="00F16363">
        <w:rPr>
          <w:rFonts w:ascii="Verdana" w:hAnsi="Verdana"/>
          <w:sz w:val="20"/>
          <w:szCs w:val="20"/>
        </w:rPr>
        <w:tab/>
        <w:t xml:space="preserve">- 2009 </w:t>
      </w:r>
    </w:p>
    <w:p w14:paraId="71052BFE" w14:textId="77777777" w:rsidR="00F16363" w:rsidRPr="00F16363" w:rsidRDefault="00F16363" w:rsidP="00440AA8">
      <w:pPr>
        <w:spacing w:line="288" w:lineRule="auto"/>
        <w:jc w:val="both"/>
        <w:rPr>
          <w:rFonts w:ascii="Verdana" w:hAnsi="Verdana"/>
          <w:sz w:val="20"/>
          <w:szCs w:val="20"/>
        </w:rPr>
      </w:pPr>
    </w:p>
    <w:p w14:paraId="2462683D" w14:textId="77777777" w:rsidR="00440AA8" w:rsidRPr="00811189" w:rsidRDefault="00440AA8" w:rsidP="00440AA8">
      <w:pPr>
        <w:spacing w:line="288" w:lineRule="auto"/>
        <w:jc w:val="both"/>
        <w:rPr>
          <w:rFonts w:ascii="Verdana" w:hAnsi="Verdana"/>
          <w:sz w:val="20"/>
          <w:szCs w:val="20"/>
          <w:u w:val="single"/>
        </w:rPr>
      </w:pPr>
      <w:r w:rsidRPr="00811189">
        <w:rPr>
          <w:rFonts w:ascii="Verdana" w:hAnsi="Verdana"/>
          <w:sz w:val="20"/>
          <w:szCs w:val="20"/>
          <w:u w:val="single"/>
        </w:rPr>
        <w:t>Szerokości użytkowe na obiekcie:</w:t>
      </w:r>
    </w:p>
    <w:p w14:paraId="6E45BCEE" w14:textId="54824AAE" w:rsidR="00440AA8" w:rsidRPr="00811189" w:rsidRDefault="00F16363" w:rsidP="00440AA8">
      <w:pPr>
        <w:spacing w:line="288" w:lineRule="auto"/>
        <w:jc w:val="both"/>
        <w:rPr>
          <w:rFonts w:ascii="Verdana" w:hAnsi="Verdana"/>
          <w:sz w:val="20"/>
          <w:szCs w:val="20"/>
        </w:rPr>
      </w:pPr>
      <w:r w:rsidRPr="00811189">
        <w:rPr>
          <w:rFonts w:ascii="Verdana" w:hAnsi="Verdana"/>
          <w:sz w:val="20"/>
          <w:szCs w:val="20"/>
        </w:rPr>
        <w:t>Pobocze techniczne z opaską zewnętrzną</w:t>
      </w:r>
      <w:r w:rsidR="00440AA8" w:rsidRPr="00811189">
        <w:rPr>
          <w:rFonts w:ascii="Verdana" w:hAnsi="Verdana"/>
          <w:sz w:val="20"/>
          <w:szCs w:val="20"/>
        </w:rPr>
        <w:tab/>
      </w:r>
      <w:r w:rsidR="00440AA8" w:rsidRPr="00811189">
        <w:rPr>
          <w:rFonts w:ascii="Verdana" w:hAnsi="Verdana"/>
          <w:sz w:val="20"/>
          <w:szCs w:val="20"/>
        </w:rPr>
        <w:tab/>
        <w:t>- 1,</w:t>
      </w:r>
      <w:r w:rsidRPr="00811189">
        <w:rPr>
          <w:rFonts w:ascii="Verdana" w:hAnsi="Verdana"/>
          <w:sz w:val="20"/>
          <w:szCs w:val="20"/>
        </w:rPr>
        <w:t>20</w:t>
      </w:r>
      <w:r w:rsidR="00440AA8" w:rsidRPr="00811189">
        <w:rPr>
          <w:rFonts w:ascii="Verdana" w:hAnsi="Verdana"/>
          <w:sz w:val="20"/>
          <w:szCs w:val="20"/>
        </w:rPr>
        <w:t xml:space="preserve"> m</w:t>
      </w:r>
    </w:p>
    <w:p w14:paraId="046DEF53" w14:textId="712E7584" w:rsidR="00440AA8" w:rsidRPr="00811189" w:rsidRDefault="00440AA8" w:rsidP="00440AA8">
      <w:pPr>
        <w:spacing w:line="288" w:lineRule="auto"/>
        <w:jc w:val="both"/>
        <w:rPr>
          <w:rFonts w:ascii="Verdana" w:hAnsi="Verdana"/>
          <w:sz w:val="20"/>
          <w:szCs w:val="20"/>
        </w:rPr>
      </w:pPr>
      <w:r w:rsidRPr="00811189">
        <w:rPr>
          <w:rFonts w:ascii="Verdana" w:hAnsi="Verdana"/>
          <w:sz w:val="20"/>
          <w:szCs w:val="20"/>
        </w:rPr>
        <w:t>Jezdnia</w:t>
      </w:r>
      <w:r w:rsidRPr="00811189">
        <w:rPr>
          <w:rFonts w:ascii="Verdana" w:hAnsi="Verdana"/>
          <w:sz w:val="20"/>
          <w:szCs w:val="20"/>
        </w:rPr>
        <w:tab/>
      </w:r>
      <w:r w:rsidRPr="00811189">
        <w:rPr>
          <w:rFonts w:ascii="Verdana" w:hAnsi="Verdana"/>
          <w:sz w:val="20"/>
          <w:szCs w:val="20"/>
        </w:rPr>
        <w:tab/>
      </w:r>
      <w:r w:rsidRPr="00811189">
        <w:rPr>
          <w:rFonts w:ascii="Verdana" w:hAnsi="Verdana"/>
          <w:sz w:val="20"/>
          <w:szCs w:val="20"/>
        </w:rPr>
        <w:tab/>
      </w:r>
      <w:r w:rsidRPr="00811189">
        <w:rPr>
          <w:rFonts w:ascii="Verdana" w:hAnsi="Verdana"/>
          <w:sz w:val="20"/>
          <w:szCs w:val="20"/>
        </w:rPr>
        <w:tab/>
      </w:r>
      <w:r w:rsidRPr="00811189">
        <w:rPr>
          <w:rFonts w:ascii="Verdana" w:hAnsi="Verdana"/>
          <w:sz w:val="20"/>
          <w:szCs w:val="20"/>
        </w:rPr>
        <w:tab/>
      </w:r>
      <w:r w:rsidRPr="00811189">
        <w:rPr>
          <w:rFonts w:ascii="Verdana" w:hAnsi="Verdana"/>
          <w:sz w:val="20"/>
          <w:szCs w:val="20"/>
        </w:rPr>
        <w:tab/>
      </w:r>
      <w:r w:rsidR="00811189" w:rsidRPr="00811189">
        <w:rPr>
          <w:rFonts w:ascii="Verdana" w:hAnsi="Verdana"/>
          <w:sz w:val="20"/>
          <w:szCs w:val="20"/>
        </w:rPr>
        <w:t>- 3*3,75 m + 2* 3,5 m = 18,25 m</w:t>
      </w:r>
    </w:p>
    <w:p w14:paraId="1E5F4A35" w14:textId="71F81E6A" w:rsidR="00811189" w:rsidRPr="00811189" w:rsidRDefault="00811189" w:rsidP="00440AA8">
      <w:pPr>
        <w:spacing w:line="288" w:lineRule="auto"/>
        <w:jc w:val="both"/>
        <w:rPr>
          <w:rFonts w:ascii="Verdana" w:hAnsi="Verdana"/>
          <w:sz w:val="20"/>
          <w:szCs w:val="20"/>
        </w:rPr>
      </w:pPr>
      <w:r w:rsidRPr="00811189">
        <w:rPr>
          <w:rFonts w:ascii="Verdana" w:hAnsi="Verdana"/>
          <w:sz w:val="20"/>
          <w:szCs w:val="20"/>
        </w:rPr>
        <w:t xml:space="preserve">Pas awaryjny </w:t>
      </w:r>
      <w:r w:rsidRPr="00811189">
        <w:rPr>
          <w:rFonts w:ascii="Verdana" w:hAnsi="Verdana"/>
          <w:sz w:val="20"/>
          <w:szCs w:val="20"/>
        </w:rPr>
        <w:tab/>
      </w:r>
      <w:r w:rsidRPr="00811189">
        <w:rPr>
          <w:rFonts w:ascii="Verdana" w:hAnsi="Verdana"/>
          <w:sz w:val="20"/>
          <w:szCs w:val="20"/>
        </w:rPr>
        <w:tab/>
      </w:r>
      <w:r w:rsidRPr="00811189">
        <w:rPr>
          <w:rFonts w:ascii="Verdana" w:hAnsi="Verdana"/>
          <w:sz w:val="20"/>
          <w:szCs w:val="20"/>
        </w:rPr>
        <w:tab/>
      </w:r>
      <w:r w:rsidRPr="00811189">
        <w:rPr>
          <w:rFonts w:ascii="Verdana" w:hAnsi="Verdana"/>
          <w:sz w:val="20"/>
          <w:szCs w:val="20"/>
        </w:rPr>
        <w:tab/>
      </w:r>
      <w:r w:rsidRPr="00811189">
        <w:rPr>
          <w:rFonts w:ascii="Verdana" w:hAnsi="Verdana"/>
          <w:sz w:val="20"/>
          <w:szCs w:val="20"/>
        </w:rPr>
        <w:tab/>
      </w:r>
      <w:r w:rsidRPr="00811189">
        <w:rPr>
          <w:rFonts w:ascii="Verdana" w:hAnsi="Verdana"/>
          <w:sz w:val="20"/>
          <w:szCs w:val="20"/>
        </w:rPr>
        <w:tab/>
        <w:t>- 2,00 m</w:t>
      </w:r>
    </w:p>
    <w:p w14:paraId="46BB33FE" w14:textId="1032E68E" w:rsidR="00811189" w:rsidRPr="00811189" w:rsidRDefault="00811189" w:rsidP="00811189">
      <w:pPr>
        <w:spacing w:line="288" w:lineRule="auto"/>
        <w:jc w:val="both"/>
        <w:rPr>
          <w:rFonts w:ascii="Verdana" w:hAnsi="Verdana"/>
          <w:sz w:val="20"/>
          <w:szCs w:val="20"/>
        </w:rPr>
      </w:pPr>
      <w:r w:rsidRPr="00811189">
        <w:rPr>
          <w:rFonts w:ascii="Verdana" w:hAnsi="Verdana"/>
          <w:sz w:val="20"/>
          <w:szCs w:val="20"/>
        </w:rPr>
        <w:t>Pobocze techniczne z opaską zewnętrzną</w:t>
      </w:r>
      <w:r w:rsidRPr="00811189">
        <w:rPr>
          <w:rFonts w:ascii="Verdana" w:hAnsi="Verdana"/>
          <w:sz w:val="20"/>
          <w:szCs w:val="20"/>
        </w:rPr>
        <w:tab/>
      </w:r>
      <w:r w:rsidRPr="00811189">
        <w:rPr>
          <w:rFonts w:ascii="Verdana" w:hAnsi="Verdana"/>
          <w:sz w:val="20"/>
          <w:szCs w:val="20"/>
        </w:rPr>
        <w:tab/>
        <w:t>- 2,20 m</w:t>
      </w:r>
    </w:p>
    <w:p w14:paraId="232B10F0" w14:textId="480E7743" w:rsidR="00440AA8" w:rsidRDefault="00440AA8" w:rsidP="00811189">
      <w:pPr>
        <w:spacing w:line="288" w:lineRule="auto"/>
        <w:jc w:val="both"/>
        <w:rPr>
          <w:rFonts w:ascii="Verdana" w:hAnsi="Verdana"/>
          <w:sz w:val="20"/>
          <w:szCs w:val="20"/>
          <w:highlight w:val="yellow"/>
        </w:rPr>
      </w:pPr>
    </w:p>
    <w:p w14:paraId="05058F24" w14:textId="6B532304" w:rsidR="00811189" w:rsidRPr="00811189" w:rsidRDefault="00811189" w:rsidP="00811189">
      <w:pPr>
        <w:spacing w:line="288" w:lineRule="auto"/>
        <w:jc w:val="both"/>
        <w:rPr>
          <w:rFonts w:ascii="Verdana" w:hAnsi="Verdana"/>
          <w:sz w:val="20"/>
          <w:szCs w:val="20"/>
          <w:u w:val="single"/>
        </w:rPr>
      </w:pPr>
      <w:r w:rsidRPr="00811189">
        <w:rPr>
          <w:rFonts w:ascii="Verdana" w:hAnsi="Verdana"/>
          <w:sz w:val="20"/>
          <w:szCs w:val="20"/>
          <w:u w:val="single"/>
        </w:rPr>
        <w:t xml:space="preserve">Parametry techniczno-geometryczne konstrukcji pomostu – j. </w:t>
      </w:r>
      <w:r>
        <w:rPr>
          <w:rFonts w:ascii="Verdana" w:hAnsi="Verdana"/>
          <w:sz w:val="20"/>
          <w:szCs w:val="20"/>
          <w:u w:val="single"/>
        </w:rPr>
        <w:t>lewa</w:t>
      </w:r>
      <w:r w:rsidRPr="00811189">
        <w:rPr>
          <w:rFonts w:ascii="Verdana" w:hAnsi="Verdana"/>
          <w:sz w:val="20"/>
          <w:szCs w:val="20"/>
          <w:u w:val="single"/>
        </w:rPr>
        <w:t xml:space="preserve"> (kier. </w:t>
      </w:r>
      <w:r>
        <w:rPr>
          <w:rFonts w:ascii="Verdana" w:hAnsi="Verdana"/>
          <w:sz w:val="20"/>
          <w:szCs w:val="20"/>
          <w:u w:val="single"/>
        </w:rPr>
        <w:t>Wrocław</w:t>
      </w:r>
      <w:r w:rsidRPr="00811189">
        <w:rPr>
          <w:rFonts w:ascii="Verdana" w:hAnsi="Verdana"/>
          <w:sz w:val="20"/>
          <w:szCs w:val="20"/>
          <w:u w:val="single"/>
        </w:rPr>
        <w:t>):</w:t>
      </w:r>
    </w:p>
    <w:p w14:paraId="41511CDD" w14:textId="77777777" w:rsidR="00811189" w:rsidRPr="00440AA8" w:rsidRDefault="00811189" w:rsidP="00811189">
      <w:pPr>
        <w:spacing w:line="288" w:lineRule="auto"/>
        <w:jc w:val="both"/>
        <w:rPr>
          <w:rFonts w:ascii="Verdana" w:hAnsi="Verdana"/>
          <w:sz w:val="20"/>
          <w:szCs w:val="20"/>
          <w:highlight w:val="yellow"/>
        </w:rPr>
      </w:pPr>
    </w:p>
    <w:p w14:paraId="5FCD1A62" w14:textId="4C376CAA" w:rsidR="00811189" w:rsidRDefault="00811189" w:rsidP="00811189">
      <w:pPr>
        <w:spacing w:line="288" w:lineRule="auto"/>
        <w:jc w:val="both"/>
        <w:rPr>
          <w:rFonts w:ascii="Verdana" w:hAnsi="Verdana"/>
          <w:sz w:val="20"/>
          <w:szCs w:val="20"/>
        </w:rPr>
      </w:pPr>
      <w:r>
        <w:rPr>
          <w:rFonts w:ascii="Verdana" w:hAnsi="Verdana"/>
          <w:sz w:val="20"/>
          <w:szCs w:val="20"/>
        </w:rPr>
        <w:t>Jednolity Numer Inwentarzowy</w:t>
      </w:r>
      <w:r>
        <w:rPr>
          <w:rFonts w:ascii="Verdana" w:hAnsi="Verdana"/>
          <w:sz w:val="20"/>
          <w:szCs w:val="20"/>
        </w:rPr>
        <w:tab/>
      </w:r>
      <w:r>
        <w:rPr>
          <w:rFonts w:ascii="Verdana" w:hAnsi="Verdana"/>
          <w:sz w:val="20"/>
          <w:szCs w:val="20"/>
        </w:rPr>
        <w:tab/>
      </w:r>
      <w:r>
        <w:rPr>
          <w:rFonts w:ascii="Verdana" w:hAnsi="Verdana"/>
          <w:sz w:val="20"/>
          <w:szCs w:val="20"/>
        </w:rPr>
        <w:tab/>
        <w:t>- 01028539</w:t>
      </w:r>
    </w:p>
    <w:p w14:paraId="5A7A021C" w14:textId="77777777" w:rsidR="00811189" w:rsidRPr="00F16363" w:rsidRDefault="00811189" w:rsidP="00811189">
      <w:pPr>
        <w:spacing w:line="288" w:lineRule="auto"/>
        <w:jc w:val="both"/>
        <w:rPr>
          <w:rFonts w:ascii="Verdana" w:hAnsi="Verdana"/>
          <w:sz w:val="20"/>
          <w:szCs w:val="20"/>
        </w:rPr>
      </w:pPr>
      <w:r w:rsidRPr="00F16363">
        <w:rPr>
          <w:rFonts w:ascii="Verdana" w:hAnsi="Verdana"/>
          <w:sz w:val="20"/>
          <w:szCs w:val="20"/>
        </w:rPr>
        <w:t>Rozpiętość teoretyczna przęsła</w:t>
      </w:r>
      <w:r w:rsidRPr="00F16363">
        <w:rPr>
          <w:rFonts w:ascii="Verdana" w:hAnsi="Verdana"/>
          <w:sz w:val="20"/>
          <w:szCs w:val="20"/>
        </w:rPr>
        <w:tab/>
      </w:r>
      <w:r w:rsidRPr="00F16363">
        <w:rPr>
          <w:rFonts w:ascii="Verdana" w:hAnsi="Verdana"/>
          <w:sz w:val="20"/>
          <w:szCs w:val="20"/>
        </w:rPr>
        <w:tab/>
      </w:r>
      <w:r w:rsidRPr="00F16363">
        <w:rPr>
          <w:rFonts w:ascii="Verdana" w:hAnsi="Verdana"/>
          <w:sz w:val="20"/>
          <w:szCs w:val="20"/>
        </w:rPr>
        <w:tab/>
        <w:t>- 11,60 m</w:t>
      </w:r>
    </w:p>
    <w:p w14:paraId="15AFC437" w14:textId="77777777" w:rsidR="00811189" w:rsidRPr="00F16363" w:rsidRDefault="00811189" w:rsidP="00811189">
      <w:pPr>
        <w:spacing w:line="288" w:lineRule="auto"/>
        <w:jc w:val="both"/>
        <w:rPr>
          <w:rFonts w:ascii="Verdana" w:hAnsi="Verdana"/>
          <w:sz w:val="20"/>
          <w:szCs w:val="20"/>
        </w:rPr>
      </w:pPr>
      <w:r w:rsidRPr="00F16363">
        <w:rPr>
          <w:rFonts w:ascii="Verdana" w:hAnsi="Verdana"/>
          <w:sz w:val="20"/>
          <w:szCs w:val="20"/>
        </w:rPr>
        <w:t>Całkowita długość obiektu</w:t>
      </w:r>
      <w:r w:rsidRPr="00F16363">
        <w:rPr>
          <w:rFonts w:ascii="Verdana" w:hAnsi="Verdana"/>
          <w:sz w:val="20"/>
          <w:szCs w:val="20"/>
        </w:rPr>
        <w:tab/>
      </w:r>
      <w:r w:rsidRPr="00F16363">
        <w:rPr>
          <w:rFonts w:ascii="Verdana" w:hAnsi="Verdana"/>
          <w:sz w:val="20"/>
          <w:szCs w:val="20"/>
        </w:rPr>
        <w:tab/>
      </w:r>
      <w:r w:rsidRPr="00F16363">
        <w:rPr>
          <w:rFonts w:ascii="Verdana" w:hAnsi="Verdana"/>
          <w:sz w:val="20"/>
          <w:szCs w:val="20"/>
        </w:rPr>
        <w:tab/>
      </w:r>
      <w:r w:rsidRPr="00F16363">
        <w:rPr>
          <w:rFonts w:ascii="Verdana" w:hAnsi="Verdana"/>
          <w:sz w:val="20"/>
          <w:szCs w:val="20"/>
        </w:rPr>
        <w:tab/>
        <w:t>- 12,20 m</w:t>
      </w:r>
    </w:p>
    <w:p w14:paraId="130735DE" w14:textId="77777777" w:rsidR="00811189" w:rsidRPr="00F16363" w:rsidRDefault="00811189" w:rsidP="00811189">
      <w:pPr>
        <w:spacing w:line="288" w:lineRule="auto"/>
        <w:jc w:val="both"/>
        <w:rPr>
          <w:rFonts w:ascii="Verdana" w:hAnsi="Verdana"/>
          <w:sz w:val="20"/>
          <w:szCs w:val="20"/>
        </w:rPr>
      </w:pPr>
      <w:r w:rsidRPr="00F16363">
        <w:rPr>
          <w:rFonts w:ascii="Verdana" w:hAnsi="Verdana"/>
          <w:sz w:val="20"/>
          <w:szCs w:val="20"/>
        </w:rPr>
        <w:t>Szerokość obiektu</w:t>
      </w:r>
      <w:r w:rsidRPr="00F16363">
        <w:rPr>
          <w:rFonts w:ascii="Verdana" w:hAnsi="Verdana"/>
          <w:sz w:val="20"/>
          <w:szCs w:val="20"/>
        </w:rPr>
        <w:tab/>
      </w:r>
      <w:r w:rsidRPr="00F16363">
        <w:rPr>
          <w:rFonts w:ascii="Verdana" w:hAnsi="Verdana"/>
          <w:sz w:val="20"/>
          <w:szCs w:val="20"/>
        </w:rPr>
        <w:tab/>
      </w:r>
      <w:r w:rsidRPr="00F16363">
        <w:rPr>
          <w:rFonts w:ascii="Verdana" w:hAnsi="Verdana"/>
          <w:sz w:val="20"/>
          <w:szCs w:val="20"/>
        </w:rPr>
        <w:tab/>
      </w:r>
      <w:r w:rsidRPr="00F16363">
        <w:rPr>
          <w:rFonts w:ascii="Verdana" w:hAnsi="Verdana"/>
          <w:sz w:val="20"/>
          <w:szCs w:val="20"/>
        </w:rPr>
        <w:tab/>
      </w:r>
      <w:r w:rsidRPr="00F16363">
        <w:rPr>
          <w:rFonts w:ascii="Verdana" w:hAnsi="Verdana"/>
          <w:sz w:val="20"/>
          <w:szCs w:val="20"/>
        </w:rPr>
        <w:tab/>
        <w:t>- 23,65 m</w:t>
      </w:r>
    </w:p>
    <w:p w14:paraId="16AA4EDB" w14:textId="77777777" w:rsidR="00811189" w:rsidRPr="00F16363" w:rsidRDefault="00811189" w:rsidP="00811189">
      <w:pPr>
        <w:spacing w:line="288" w:lineRule="auto"/>
        <w:jc w:val="both"/>
        <w:rPr>
          <w:rFonts w:ascii="Verdana" w:hAnsi="Verdana"/>
          <w:sz w:val="20"/>
          <w:szCs w:val="20"/>
        </w:rPr>
      </w:pPr>
      <w:r w:rsidRPr="00F16363">
        <w:rPr>
          <w:rFonts w:ascii="Verdana" w:hAnsi="Verdana"/>
          <w:sz w:val="20"/>
          <w:szCs w:val="20"/>
        </w:rPr>
        <w:lastRenderedPageBreak/>
        <w:t>Typ dźwigarów prefabrykowanych</w:t>
      </w:r>
      <w:r w:rsidRPr="00F16363">
        <w:rPr>
          <w:rFonts w:ascii="Verdana" w:hAnsi="Verdana"/>
          <w:sz w:val="20"/>
          <w:szCs w:val="20"/>
        </w:rPr>
        <w:tab/>
      </w:r>
      <w:r w:rsidRPr="00F16363">
        <w:rPr>
          <w:rFonts w:ascii="Verdana" w:hAnsi="Verdana"/>
          <w:sz w:val="20"/>
          <w:szCs w:val="20"/>
        </w:rPr>
        <w:tab/>
      </w:r>
      <w:r w:rsidRPr="00F16363">
        <w:rPr>
          <w:rFonts w:ascii="Verdana" w:hAnsi="Verdana"/>
          <w:sz w:val="20"/>
          <w:szCs w:val="20"/>
        </w:rPr>
        <w:tab/>
        <w:t>- „Kujan”</w:t>
      </w:r>
    </w:p>
    <w:p w14:paraId="1E9FECCB" w14:textId="77777777" w:rsidR="00811189" w:rsidRPr="00F16363" w:rsidRDefault="00811189" w:rsidP="00811189">
      <w:pPr>
        <w:spacing w:line="288" w:lineRule="auto"/>
        <w:jc w:val="both"/>
        <w:rPr>
          <w:rFonts w:ascii="Verdana" w:hAnsi="Verdana"/>
          <w:sz w:val="20"/>
          <w:szCs w:val="20"/>
        </w:rPr>
      </w:pPr>
      <w:r w:rsidRPr="00F16363">
        <w:rPr>
          <w:rFonts w:ascii="Verdana" w:hAnsi="Verdana"/>
          <w:sz w:val="20"/>
          <w:szCs w:val="20"/>
        </w:rPr>
        <w:t>Nośność</w:t>
      </w:r>
      <w:r w:rsidRPr="00F16363">
        <w:rPr>
          <w:rFonts w:ascii="Verdana" w:hAnsi="Verdana"/>
          <w:sz w:val="20"/>
          <w:szCs w:val="20"/>
        </w:rPr>
        <w:tab/>
      </w:r>
      <w:r w:rsidRPr="00F16363">
        <w:rPr>
          <w:rFonts w:ascii="Verdana" w:hAnsi="Verdana"/>
          <w:sz w:val="20"/>
          <w:szCs w:val="20"/>
        </w:rPr>
        <w:tab/>
      </w:r>
      <w:r w:rsidRPr="00F16363">
        <w:rPr>
          <w:rFonts w:ascii="Verdana" w:hAnsi="Verdana"/>
          <w:sz w:val="20"/>
          <w:szCs w:val="20"/>
        </w:rPr>
        <w:tab/>
      </w:r>
      <w:r w:rsidRPr="00F16363">
        <w:rPr>
          <w:rFonts w:ascii="Verdana" w:hAnsi="Verdana"/>
          <w:sz w:val="20"/>
          <w:szCs w:val="20"/>
        </w:rPr>
        <w:tab/>
      </w:r>
      <w:r w:rsidRPr="00F16363">
        <w:rPr>
          <w:rFonts w:ascii="Verdana" w:hAnsi="Verdana"/>
          <w:sz w:val="20"/>
          <w:szCs w:val="20"/>
        </w:rPr>
        <w:tab/>
      </w:r>
      <w:r w:rsidRPr="00F16363">
        <w:rPr>
          <w:rFonts w:ascii="Verdana" w:hAnsi="Verdana"/>
          <w:sz w:val="20"/>
          <w:szCs w:val="20"/>
        </w:rPr>
        <w:tab/>
        <w:t>- 50,0 T</w:t>
      </w:r>
    </w:p>
    <w:p w14:paraId="784BFB4A" w14:textId="77777777" w:rsidR="00811189" w:rsidRPr="00F16363" w:rsidRDefault="00811189" w:rsidP="00811189">
      <w:pPr>
        <w:spacing w:line="288" w:lineRule="auto"/>
        <w:jc w:val="both"/>
        <w:rPr>
          <w:rFonts w:ascii="Verdana" w:hAnsi="Verdana"/>
          <w:sz w:val="20"/>
          <w:szCs w:val="20"/>
        </w:rPr>
      </w:pPr>
      <w:r w:rsidRPr="00F16363">
        <w:rPr>
          <w:rFonts w:ascii="Verdana" w:hAnsi="Verdana"/>
          <w:sz w:val="20"/>
          <w:szCs w:val="20"/>
        </w:rPr>
        <w:t xml:space="preserve">Aktualna nośność użytkowa </w:t>
      </w:r>
      <w:r w:rsidRPr="00F16363">
        <w:rPr>
          <w:rFonts w:ascii="Verdana" w:hAnsi="Verdana"/>
          <w:sz w:val="20"/>
          <w:szCs w:val="20"/>
        </w:rPr>
        <w:tab/>
      </w:r>
      <w:r w:rsidRPr="00F16363">
        <w:rPr>
          <w:rFonts w:ascii="Verdana" w:hAnsi="Verdana"/>
          <w:sz w:val="20"/>
          <w:szCs w:val="20"/>
        </w:rPr>
        <w:tab/>
      </w:r>
      <w:r w:rsidRPr="00F16363">
        <w:rPr>
          <w:rFonts w:ascii="Verdana" w:hAnsi="Verdana"/>
          <w:sz w:val="20"/>
          <w:szCs w:val="20"/>
        </w:rPr>
        <w:tab/>
      </w:r>
      <w:r w:rsidRPr="00F16363">
        <w:rPr>
          <w:rFonts w:ascii="Verdana" w:hAnsi="Verdana"/>
          <w:sz w:val="20"/>
          <w:szCs w:val="20"/>
        </w:rPr>
        <w:tab/>
        <w:t>- 42,0 T</w:t>
      </w:r>
    </w:p>
    <w:p w14:paraId="15F43408" w14:textId="77777777" w:rsidR="00811189" w:rsidRPr="00F16363" w:rsidRDefault="00811189" w:rsidP="00811189">
      <w:pPr>
        <w:spacing w:line="288" w:lineRule="auto"/>
        <w:jc w:val="both"/>
        <w:rPr>
          <w:rFonts w:ascii="Verdana" w:hAnsi="Verdana"/>
          <w:sz w:val="20"/>
          <w:szCs w:val="20"/>
        </w:rPr>
      </w:pPr>
      <w:r w:rsidRPr="00F16363">
        <w:rPr>
          <w:rFonts w:ascii="Verdana" w:hAnsi="Verdana"/>
          <w:sz w:val="20"/>
          <w:szCs w:val="20"/>
        </w:rPr>
        <w:t>Klasa obciążeń</w:t>
      </w:r>
      <w:r w:rsidRPr="00F16363">
        <w:rPr>
          <w:rFonts w:ascii="Verdana" w:hAnsi="Verdana"/>
          <w:sz w:val="20"/>
          <w:szCs w:val="20"/>
        </w:rPr>
        <w:tab/>
      </w:r>
      <w:r w:rsidRPr="00F16363">
        <w:rPr>
          <w:rFonts w:ascii="Verdana" w:hAnsi="Verdana"/>
          <w:sz w:val="20"/>
          <w:szCs w:val="20"/>
        </w:rPr>
        <w:tab/>
      </w:r>
      <w:r w:rsidRPr="00F16363">
        <w:rPr>
          <w:rFonts w:ascii="Verdana" w:hAnsi="Verdana"/>
          <w:sz w:val="20"/>
          <w:szCs w:val="20"/>
        </w:rPr>
        <w:tab/>
      </w:r>
      <w:r w:rsidRPr="00F16363">
        <w:rPr>
          <w:rFonts w:ascii="Verdana" w:hAnsi="Verdana"/>
          <w:sz w:val="20"/>
          <w:szCs w:val="20"/>
        </w:rPr>
        <w:tab/>
      </w:r>
      <w:r w:rsidRPr="00F16363">
        <w:rPr>
          <w:rFonts w:ascii="Verdana" w:hAnsi="Verdana"/>
          <w:sz w:val="20"/>
          <w:szCs w:val="20"/>
        </w:rPr>
        <w:tab/>
        <w:t>- A wg z PN-85/S-10030</w:t>
      </w:r>
    </w:p>
    <w:p w14:paraId="547CCAFB" w14:textId="77777777" w:rsidR="00811189" w:rsidRPr="00F16363" w:rsidRDefault="00811189" w:rsidP="00811189">
      <w:pPr>
        <w:spacing w:line="288" w:lineRule="auto"/>
        <w:jc w:val="both"/>
        <w:rPr>
          <w:rFonts w:ascii="Verdana" w:hAnsi="Verdana"/>
          <w:sz w:val="20"/>
          <w:szCs w:val="20"/>
        </w:rPr>
      </w:pPr>
      <w:r w:rsidRPr="00F16363">
        <w:rPr>
          <w:rFonts w:ascii="Verdana" w:hAnsi="Verdana"/>
          <w:sz w:val="20"/>
          <w:szCs w:val="20"/>
        </w:rPr>
        <w:tab/>
      </w:r>
      <w:r w:rsidRPr="00F16363">
        <w:rPr>
          <w:rFonts w:ascii="Verdana" w:hAnsi="Verdana"/>
          <w:sz w:val="20"/>
          <w:szCs w:val="20"/>
        </w:rPr>
        <w:tab/>
      </w:r>
      <w:r w:rsidRPr="00F16363">
        <w:rPr>
          <w:rFonts w:ascii="Verdana" w:hAnsi="Verdana"/>
          <w:sz w:val="20"/>
          <w:szCs w:val="20"/>
        </w:rPr>
        <w:tab/>
      </w:r>
      <w:r w:rsidRPr="00F16363">
        <w:rPr>
          <w:rFonts w:ascii="Verdana" w:hAnsi="Verdana"/>
          <w:sz w:val="20"/>
          <w:szCs w:val="20"/>
        </w:rPr>
        <w:tab/>
      </w:r>
      <w:r w:rsidRPr="00F16363">
        <w:rPr>
          <w:rFonts w:ascii="Verdana" w:hAnsi="Verdana"/>
          <w:sz w:val="20"/>
          <w:szCs w:val="20"/>
        </w:rPr>
        <w:tab/>
      </w:r>
      <w:r w:rsidRPr="00F16363">
        <w:rPr>
          <w:rFonts w:ascii="Verdana" w:hAnsi="Verdana"/>
          <w:sz w:val="20"/>
          <w:szCs w:val="20"/>
        </w:rPr>
        <w:tab/>
      </w:r>
      <w:r w:rsidRPr="00F16363">
        <w:rPr>
          <w:rFonts w:ascii="Verdana" w:hAnsi="Verdana"/>
          <w:sz w:val="20"/>
          <w:szCs w:val="20"/>
        </w:rPr>
        <w:tab/>
        <w:t xml:space="preserve">  STANAG 2021 kl. 150</w:t>
      </w:r>
    </w:p>
    <w:p w14:paraId="5283E23D" w14:textId="77777777" w:rsidR="00811189" w:rsidRPr="00F16363" w:rsidRDefault="00811189" w:rsidP="00811189">
      <w:pPr>
        <w:spacing w:line="288" w:lineRule="auto"/>
        <w:jc w:val="both"/>
        <w:rPr>
          <w:rFonts w:ascii="Verdana" w:hAnsi="Verdana"/>
          <w:sz w:val="20"/>
          <w:szCs w:val="20"/>
        </w:rPr>
      </w:pPr>
      <w:r w:rsidRPr="00F16363">
        <w:rPr>
          <w:rFonts w:ascii="Verdana" w:hAnsi="Verdana"/>
          <w:sz w:val="20"/>
          <w:szCs w:val="20"/>
        </w:rPr>
        <w:t xml:space="preserve">Rok budowy obiektu </w:t>
      </w:r>
      <w:r w:rsidRPr="00F16363">
        <w:rPr>
          <w:rFonts w:ascii="Verdana" w:hAnsi="Verdana"/>
          <w:sz w:val="20"/>
          <w:szCs w:val="20"/>
        </w:rPr>
        <w:tab/>
      </w:r>
      <w:r w:rsidRPr="00F16363">
        <w:rPr>
          <w:rFonts w:ascii="Verdana" w:hAnsi="Verdana"/>
          <w:sz w:val="20"/>
          <w:szCs w:val="20"/>
        </w:rPr>
        <w:tab/>
      </w:r>
      <w:r w:rsidRPr="00F16363">
        <w:rPr>
          <w:rFonts w:ascii="Verdana" w:hAnsi="Verdana"/>
          <w:sz w:val="20"/>
          <w:szCs w:val="20"/>
        </w:rPr>
        <w:tab/>
      </w:r>
      <w:r w:rsidRPr="00F16363">
        <w:rPr>
          <w:rFonts w:ascii="Verdana" w:hAnsi="Verdana"/>
          <w:sz w:val="20"/>
          <w:szCs w:val="20"/>
        </w:rPr>
        <w:tab/>
      </w:r>
      <w:r w:rsidRPr="00F16363">
        <w:rPr>
          <w:rFonts w:ascii="Verdana" w:hAnsi="Verdana"/>
          <w:sz w:val="20"/>
          <w:szCs w:val="20"/>
        </w:rPr>
        <w:tab/>
        <w:t xml:space="preserve">- 2004 </w:t>
      </w:r>
    </w:p>
    <w:p w14:paraId="288B1CF2" w14:textId="77777777" w:rsidR="00811189" w:rsidRDefault="00811189" w:rsidP="00811189">
      <w:pPr>
        <w:spacing w:line="288" w:lineRule="auto"/>
        <w:jc w:val="both"/>
        <w:rPr>
          <w:rFonts w:ascii="Verdana" w:hAnsi="Verdana"/>
          <w:sz w:val="20"/>
          <w:szCs w:val="20"/>
        </w:rPr>
      </w:pPr>
      <w:r w:rsidRPr="00F16363">
        <w:rPr>
          <w:rFonts w:ascii="Verdana" w:hAnsi="Verdana"/>
          <w:sz w:val="20"/>
          <w:szCs w:val="20"/>
        </w:rPr>
        <w:t>Rok przebudowy obiektu</w:t>
      </w:r>
      <w:r w:rsidRPr="00F16363">
        <w:rPr>
          <w:rFonts w:ascii="Verdana" w:hAnsi="Verdana"/>
          <w:sz w:val="20"/>
          <w:szCs w:val="20"/>
        </w:rPr>
        <w:tab/>
      </w:r>
      <w:r w:rsidRPr="00F16363">
        <w:rPr>
          <w:rFonts w:ascii="Verdana" w:hAnsi="Verdana"/>
          <w:sz w:val="20"/>
          <w:szCs w:val="20"/>
        </w:rPr>
        <w:tab/>
      </w:r>
      <w:r w:rsidRPr="00F16363">
        <w:rPr>
          <w:rFonts w:ascii="Verdana" w:hAnsi="Verdana"/>
          <w:sz w:val="20"/>
          <w:szCs w:val="20"/>
        </w:rPr>
        <w:tab/>
      </w:r>
      <w:r w:rsidRPr="00F16363">
        <w:rPr>
          <w:rFonts w:ascii="Verdana" w:hAnsi="Verdana"/>
          <w:sz w:val="20"/>
          <w:szCs w:val="20"/>
        </w:rPr>
        <w:tab/>
        <w:t xml:space="preserve">- 2009 </w:t>
      </w:r>
    </w:p>
    <w:p w14:paraId="7BE24122" w14:textId="77777777" w:rsidR="00811189" w:rsidRPr="00F16363" w:rsidRDefault="00811189" w:rsidP="00811189">
      <w:pPr>
        <w:spacing w:line="288" w:lineRule="auto"/>
        <w:jc w:val="both"/>
        <w:rPr>
          <w:rFonts w:ascii="Verdana" w:hAnsi="Verdana"/>
          <w:sz w:val="20"/>
          <w:szCs w:val="20"/>
        </w:rPr>
      </w:pPr>
    </w:p>
    <w:p w14:paraId="31E9B1A9" w14:textId="77777777" w:rsidR="00811189" w:rsidRPr="00811189" w:rsidRDefault="00811189" w:rsidP="00811189">
      <w:pPr>
        <w:spacing w:line="288" w:lineRule="auto"/>
        <w:jc w:val="both"/>
        <w:rPr>
          <w:rFonts w:ascii="Verdana" w:hAnsi="Verdana"/>
          <w:sz w:val="20"/>
          <w:szCs w:val="20"/>
          <w:u w:val="single"/>
        </w:rPr>
      </w:pPr>
      <w:r w:rsidRPr="00811189">
        <w:rPr>
          <w:rFonts w:ascii="Verdana" w:hAnsi="Verdana"/>
          <w:sz w:val="20"/>
          <w:szCs w:val="20"/>
          <w:u w:val="single"/>
        </w:rPr>
        <w:t>Szerokości użytkowe na obiekcie:</w:t>
      </w:r>
    </w:p>
    <w:p w14:paraId="6D51610E" w14:textId="77777777" w:rsidR="00811189" w:rsidRPr="00811189" w:rsidRDefault="00811189" w:rsidP="00811189">
      <w:pPr>
        <w:spacing w:line="288" w:lineRule="auto"/>
        <w:jc w:val="both"/>
        <w:rPr>
          <w:rFonts w:ascii="Verdana" w:hAnsi="Verdana"/>
          <w:sz w:val="20"/>
          <w:szCs w:val="20"/>
        </w:rPr>
      </w:pPr>
      <w:r w:rsidRPr="00811189">
        <w:rPr>
          <w:rFonts w:ascii="Verdana" w:hAnsi="Verdana"/>
          <w:sz w:val="20"/>
          <w:szCs w:val="20"/>
        </w:rPr>
        <w:t>Pobocze techniczne z opaską zewnętrzną</w:t>
      </w:r>
      <w:r w:rsidRPr="00811189">
        <w:rPr>
          <w:rFonts w:ascii="Verdana" w:hAnsi="Verdana"/>
          <w:sz w:val="20"/>
          <w:szCs w:val="20"/>
        </w:rPr>
        <w:tab/>
      </w:r>
      <w:r w:rsidRPr="00811189">
        <w:rPr>
          <w:rFonts w:ascii="Verdana" w:hAnsi="Verdana"/>
          <w:sz w:val="20"/>
          <w:szCs w:val="20"/>
        </w:rPr>
        <w:tab/>
        <w:t>- 1,20 m</w:t>
      </w:r>
    </w:p>
    <w:p w14:paraId="66054CEC" w14:textId="77777777" w:rsidR="00811189" w:rsidRPr="00811189" w:rsidRDefault="00811189" w:rsidP="00811189">
      <w:pPr>
        <w:spacing w:line="288" w:lineRule="auto"/>
        <w:jc w:val="both"/>
        <w:rPr>
          <w:rFonts w:ascii="Verdana" w:hAnsi="Verdana"/>
          <w:sz w:val="20"/>
          <w:szCs w:val="20"/>
        </w:rPr>
      </w:pPr>
      <w:r w:rsidRPr="00811189">
        <w:rPr>
          <w:rFonts w:ascii="Verdana" w:hAnsi="Verdana"/>
          <w:sz w:val="20"/>
          <w:szCs w:val="20"/>
        </w:rPr>
        <w:t>Jezdnia</w:t>
      </w:r>
      <w:r w:rsidRPr="00811189">
        <w:rPr>
          <w:rFonts w:ascii="Verdana" w:hAnsi="Verdana"/>
          <w:sz w:val="20"/>
          <w:szCs w:val="20"/>
        </w:rPr>
        <w:tab/>
      </w:r>
      <w:r w:rsidRPr="00811189">
        <w:rPr>
          <w:rFonts w:ascii="Verdana" w:hAnsi="Verdana"/>
          <w:sz w:val="20"/>
          <w:szCs w:val="20"/>
        </w:rPr>
        <w:tab/>
      </w:r>
      <w:r w:rsidRPr="00811189">
        <w:rPr>
          <w:rFonts w:ascii="Verdana" w:hAnsi="Verdana"/>
          <w:sz w:val="20"/>
          <w:szCs w:val="20"/>
        </w:rPr>
        <w:tab/>
      </w:r>
      <w:r w:rsidRPr="00811189">
        <w:rPr>
          <w:rFonts w:ascii="Verdana" w:hAnsi="Verdana"/>
          <w:sz w:val="20"/>
          <w:szCs w:val="20"/>
        </w:rPr>
        <w:tab/>
      </w:r>
      <w:r w:rsidRPr="00811189">
        <w:rPr>
          <w:rFonts w:ascii="Verdana" w:hAnsi="Verdana"/>
          <w:sz w:val="20"/>
          <w:szCs w:val="20"/>
        </w:rPr>
        <w:tab/>
      </w:r>
      <w:r w:rsidRPr="00811189">
        <w:rPr>
          <w:rFonts w:ascii="Verdana" w:hAnsi="Verdana"/>
          <w:sz w:val="20"/>
          <w:szCs w:val="20"/>
        </w:rPr>
        <w:tab/>
        <w:t>- 3*3,75 m + 2* 3,5 m = 18,25 m</w:t>
      </w:r>
    </w:p>
    <w:p w14:paraId="7464D6DE" w14:textId="77777777" w:rsidR="00811189" w:rsidRPr="00811189" w:rsidRDefault="00811189" w:rsidP="00811189">
      <w:pPr>
        <w:spacing w:line="288" w:lineRule="auto"/>
        <w:jc w:val="both"/>
        <w:rPr>
          <w:rFonts w:ascii="Verdana" w:hAnsi="Verdana"/>
          <w:sz w:val="20"/>
          <w:szCs w:val="20"/>
        </w:rPr>
      </w:pPr>
      <w:r w:rsidRPr="00811189">
        <w:rPr>
          <w:rFonts w:ascii="Verdana" w:hAnsi="Verdana"/>
          <w:sz w:val="20"/>
          <w:szCs w:val="20"/>
        </w:rPr>
        <w:t xml:space="preserve">Pas awaryjny </w:t>
      </w:r>
      <w:r w:rsidRPr="00811189">
        <w:rPr>
          <w:rFonts w:ascii="Verdana" w:hAnsi="Verdana"/>
          <w:sz w:val="20"/>
          <w:szCs w:val="20"/>
        </w:rPr>
        <w:tab/>
      </w:r>
      <w:r w:rsidRPr="00811189">
        <w:rPr>
          <w:rFonts w:ascii="Verdana" w:hAnsi="Verdana"/>
          <w:sz w:val="20"/>
          <w:szCs w:val="20"/>
        </w:rPr>
        <w:tab/>
      </w:r>
      <w:r w:rsidRPr="00811189">
        <w:rPr>
          <w:rFonts w:ascii="Verdana" w:hAnsi="Verdana"/>
          <w:sz w:val="20"/>
          <w:szCs w:val="20"/>
        </w:rPr>
        <w:tab/>
      </w:r>
      <w:r w:rsidRPr="00811189">
        <w:rPr>
          <w:rFonts w:ascii="Verdana" w:hAnsi="Verdana"/>
          <w:sz w:val="20"/>
          <w:szCs w:val="20"/>
        </w:rPr>
        <w:tab/>
      </w:r>
      <w:r w:rsidRPr="00811189">
        <w:rPr>
          <w:rFonts w:ascii="Verdana" w:hAnsi="Verdana"/>
          <w:sz w:val="20"/>
          <w:szCs w:val="20"/>
        </w:rPr>
        <w:tab/>
      </w:r>
      <w:r w:rsidRPr="00811189">
        <w:rPr>
          <w:rFonts w:ascii="Verdana" w:hAnsi="Verdana"/>
          <w:sz w:val="20"/>
          <w:szCs w:val="20"/>
        </w:rPr>
        <w:tab/>
        <w:t>- 2,00 m</w:t>
      </w:r>
    </w:p>
    <w:p w14:paraId="5B93FA62" w14:textId="77777777" w:rsidR="00811189" w:rsidRPr="00811189" w:rsidRDefault="00811189" w:rsidP="00811189">
      <w:pPr>
        <w:spacing w:line="288" w:lineRule="auto"/>
        <w:jc w:val="both"/>
        <w:rPr>
          <w:rFonts w:ascii="Verdana" w:hAnsi="Verdana"/>
          <w:sz w:val="20"/>
          <w:szCs w:val="20"/>
        </w:rPr>
      </w:pPr>
      <w:r w:rsidRPr="00811189">
        <w:rPr>
          <w:rFonts w:ascii="Verdana" w:hAnsi="Verdana"/>
          <w:sz w:val="20"/>
          <w:szCs w:val="20"/>
        </w:rPr>
        <w:t>Pobocze techniczne z opaską zewnętrzną</w:t>
      </w:r>
      <w:r w:rsidRPr="00811189">
        <w:rPr>
          <w:rFonts w:ascii="Verdana" w:hAnsi="Verdana"/>
          <w:sz w:val="20"/>
          <w:szCs w:val="20"/>
        </w:rPr>
        <w:tab/>
      </w:r>
      <w:r w:rsidRPr="00811189">
        <w:rPr>
          <w:rFonts w:ascii="Verdana" w:hAnsi="Verdana"/>
          <w:sz w:val="20"/>
          <w:szCs w:val="20"/>
        </w:rPr>
        <w:tab/>
        <w:t>- 2,20 m</w:t>
      </w:r>
    </w:p>
    <w:p w14:paraId="6E022924" w14:textId="77777777" w:rsidR="00811189" w:rsidRPr="00440AA8" w:rsidRDefault="00811189" w:rsidP="00811189">
      <w:pPr>
        <w:spacing w:line="288" w:lineRule="auto"/>
        <w:jc w:val="both"/>
        <w:rPr>
          <w:rFonts w:ascii="Verdana" w:hAnsi="Verdana"/>
          <w:sz w:val="20"/>
          <w:szCs w:val="20"/>
          <w:highlight w:val="yellow"/>
        </w:rPr>
      </w:pPr>
    </w:p>
    <w:p w14:paraId="463592F1" w14:textId="77777777" w:rsidR="00440AA8" w:rsidRPr="009556CD" w:rsidRDefault="00440AA8" w:rsidP="00811189">
      <w:pPr>
        <w:spacing w:line="288" w:lineRule="auto"/>
        <w:jc w:val="both"/>
        <w:rPr>
          <w:rFonts w:ascii="Verdana" w:hAnsi="Verdana"/>
          <w:sz w:val="20"/>
          <w:szCs w:val="20"/>
          <w:u w:val="single"/>
        </w:rPr>
      </w:pPr>
      <w:r w:rsidRPr="009556CD">
        <w:rPr>
          <w:rFonts w:ascii="Verdana" w:hAnsi="Verdana"/>
          <w:sz w:val="20"/>
          <w:szCs w:val="20"/>
          <w:u w:val="single"/>
        </w:rPr>
        <w:t>Rozwiązania konstrukcyjne:</w:t>
      </w:r>
    </w:p>
    <w:p w14:paraId="1052F388" w14:textId="77777777" w:rsidR="00440AA8" w:rsidRPr="009556CD" w:rsidRDefault="00440AA8" w:rsidP="00811189">
      <w:pPr>
        <w:spacing w:line="288" w:lineRule="auto"/>
        <w:jc w:val="both"/>
        <w:rPr>
          <w:rFonts w:ascii="Verdana" w:hAnsi="Verdana"/>
          <w:sz w:val="20"/>
          <w:szCs w:val="20"/>
        </w:rPr>
      </w:pPr>
    </w:p>
    <w:p w14:paraId="35145B78" w14:textId="68AE5389" w:rsidR="00811189" w:rsidRPr="009556CD" w:rsidRDefault="00440AA8" w:rsidP="00811189">
      <w:pPr>
        <w:spacing w:after="120" w:line="288" w:lineRule="auto"/>
        <w:ind w:firstLine="709"/>
        <w:jc w:val="both"/>
        <w:rPr>
          <w:rFonts w:ascii="Verdana" w:hAnsi="Verdana"/>
          <w:sz w:val="20"/>
          <w:szCs w:val="20"/>
        </w:rPr>
      </w:pPr>
      <w:r w:rsidRPr="009556CD">
        <w:rPr>
          <w:rFonts w:ascii="Verdana" w:hAnsi="Verdana"/>
          <w:sz w:val="20"/>
          <w:szCs w:val="20"/>
        </w:rPr>
        <w:t>Istniejąc</w:t>
      </w:r>
      <w:r w:rsidR="00811189" w:rsidRPr="009556CD">
        <w:rPr>
          <w:rFonts w:ascii="Verdana" w:hAnsi="Verdana"/>
          <w:sz w:val="20"/>
          <w:szCs w:val="20"/>
        </w:rPr>
        <w:t>e</w:t>
      </w:r>
      <w:r w:rsidRPr="009556CD">
        <w:rPr>
          <w:rFonts w:ascii="Verdana" w:hAnsi="Verdana"/>
          <w:sz w:val="20"/>
          <w:szCs w:val="20"/>
        </w:rPr>
        <w:t xml:space="preserve"> </w:t>
      </w:r>
      <w:r w:rsidR="00811189" w:rsidRPr="009556CD">
        <w:rPr>
          <w:rFonts w:ascii="Verdana" w:hAnsi="Verdana"/>
          <w:sz w:val="20"/>
          <w:szCs w:val="20"/>
        </w:rPr>
        <w:t>wiadukty drogowe zlokalizowane są w ciągu autostrady A4 w km 317+932, pełnią funkcję przejazdów gospodarczych pod autostradą. Pod każdą jezdnię wykonano osobną konstrukcję jednoprzęsłową – ustrój nośny stanowi płyta z prefabrykowanych belek strunobetonowych typu „Kujan” o długości 11,64 m.</w:t>
      </w:r>
    </w:p>
    <w:p w14:paraId="3D1C96F5" w14:textId="77777777" w:rsidR="009556CD" w:rsidRPr="009556CD" w:rsidRDefault="00811189" w:rsidP="00811189">
      <w:pPr>
        <w:spacing w:after="120" w:line="288" w:lineRule="auto"/>
        <w:ind w:firstLine="709"/>
        <w:jc w:val="both"/>
        <w:rPr>
          <w:rFonts w:ascii="Verdana" w:hAnsi="Verdana"/>
          <w:sz w:val="20"/>
          <w:szCs w:val="20"/>
        </w:rPr>
      </w:pPr>
      <w:r w:rsidRPr="009556CD">
        <w:rPr>
          <w:rFonts w:ascii="Verdana" w:hAnsi="Verdana"/>
          <w:sz w:val="20"/>
          <w:szCs w:val="20"/>
        </w:rPr>
        <w:t>U</w:t>
      </w:r>
      <w:r w:rsidR="009556CD" w:rsidRPr="009556CD">
        <w:rPr>
          <w:rFonts w:ascii="Verdana" w:hAnsi="Verdana"/>
          <w:sz w:val="20"/>
          <w:szCs w:val="20"/>
        </w:rPr>
        <w:t xml:space="preserve">strój nośny obiektu zaprojektowano w postaci rusztu żelbetowego z 38 zespolonych belek typu „Kujan” długości 11,64 m i wysokości 0,62 m (łącznie z </w:t>
      </w:r>
      <w:proofErr w:type="spellStart"/>
      <w:r w:rsidR="009556CD" w:rsidRPr="009556CD">
        <w:rPr>
          <w:rFonts w:ascii="Verdana" w:hAnsi="Verdana"/>
          <w:sz w:val="20"/>
          <w:szCs w:val="20"/>
        </w:rPr>
        <w:t>nadbetonem</w:t>
      </w:r>
      <w:proofErr w:type="spellEnd"/>
      <w:r w:rsidR="009556CD" w:rsidRPr="009556CD">
        <w:rPr>
          <w:rFonts w:ascii="Verdana" w:hAnsi="Verdana"/>
          <w:sz w:val="20"/>
          <w:szCs w:val="20"/>
        </w:rPr>
        <w:t>). Długość ustroju nośnego wynosi 12,20 m.</w:t>
      </w:r>
    </w:p>
    <w:p w14:paraId="00C0BDF9" w14:textId="36DBC976" w:rsidR="009556CD" w:rsidRDefault="009556CD" w:rsidP="00811189">
      <w:pPr>
        <w:spacing w:after="120" w:line="288" w:lineRule="auto"/>
        <w:ind w:firstLine="709"/>
        <w:jc w:val="both"/>
        <w:rPr>
          <w:rFonts w:ascii="Verdana" w:hAnsi="Verdana"/>
          <w:sz w:val="20"/>
          <w:szCs w:val="20"/>
        </w:rPr>
      </w:pPr>
      <w:r w:rsidRPr="009556CD">
        <w:rPr>
          <w:rFonts w:ascii="Verdana" w:hAnsi="Verdana"/>
          <w:sz w:val="20"/>
          <w:szCs w:val="20"/>
        </w:rPr>
        <w:t>Obiekt jest posadowiony bezpośrednio. Przyczółki zaprojektowano jako ściany żelbetowe</w:t>
      </w:r>
      <w:r w:rsidR="00AC0F6B">
        <w:rPr>
          <w:rFonts w:ascii="Verdana" w:hAnsi="Verdana"/>
          <w:sz w:val="20"/>
          <w:szCs w:val="20"/>
        </w:rPr>
        <w:t xml:space="preserve"> z betonu B35 (C30/37) zbrojonego stalą A-IIIN</w:t>
      </w:r>
      <w:r w:rsidRPr="009556CD">
        <w:rPr>
          <w:rFonts w:ascii="Verdana" w:hAnsi="Verdana"/>
          <w:sz w:val="20"/>
          <w:szCs w:val="20"/>
        </w:rPr>
        <w:t xml:space="preserve">, </w:t>
      </w:r>
      <w:proofErr w:type="spellStart"/>
      <w:r w:rsidRPr="009556CD">
        <w:rPr>
          <w:rFonts w:ascii="Verdana" w:hAnsi="Verdana"/>
          <w:sz w:val="20"/>
          <w:szCs w:val="20"/>
        </w:rPr>
        <w:t>zdylatowane</w:t>
      </w:r>
      <w:proofErr w:type="spellEnd"/>
      <w:r w:rsidRPr="009556CD">
        <w:rPr>
          <w:rFonts w:ascii="Verdana" w:hAnsi="Verdana"/>
          <w:sz w:val="20"/>
          <w:szCs w:val="20"/>
        </w:rPr>
        <w:t xml:space="preserve"> w miejscu osi autostrady oraz w miejscu poszerzeń. </w:t>
      </w:r>
      <w:r w:rsidR="00AC0F6B">
        <w:rPr>
          <w:rFonts w:ascii="Verdana" w:hAnsi="Verdana"/>
          <w:sz w:val="20"/>
          <w:szCs w:val="20"/>
        </w:rPr>
        <w:t xml:space="preserve">Do przyczółków dostawiono żelbetowe skrzydła wolnostojące, posadowione bezpośrednio. Z obu stron zaprojektowano płyty przejściowe o długości 4,0 m i grubości 0,35 m. Płyty oparte są z jednej strony na wsporniku </w:t>
      </w:r>
      <w:proofErr w:type="spellStart"/>
      <w:r w:rsidR="00AC0F6B">
        <w:rPr>
          <w:rFonts w:ascii="Verdana" w:hAnsi="Verdana"/>
          <w:sz w:val="20"/>
          <w:szCs w:val="20"/>
        </w:rPr>
        <w:t>wykonstruowanym</w:t>
      </w:r>
      <w:proofErr w:type="spellEnd"/>
      <w:r w:rsidR="00AC0F6B">
        <w:rPr>
          <w:rFonts w:ascii="Verdana" w:hAnsi="Verdana"/>
          <w:sz w:val="20"/>
          <w:szCs w:val="20"/>
        </w:rPr>
        <w:t xml:space="preserve"> w ściance zaplecznej przyczółków, z drugiej na gruncie zasypki przyczółków. Płyty zaprojektowano z betonu B35 (C30/37) zbrojonego stalą BSt500S. </w:t>
      </w:r>
    </w:p>
    <w:p w14:paraId="1F298243" w14:textId="32116A00" w:rsidR="009556CD" w:rsidRDefault="009556CD" w:rsidP="00811189">
      <w:pPr>
        <w:spacing w:after="120" w:line="288" w:lineRule="auto"/>
        <w:ind w:firstLine="709"/>
        <w:jc w:val="both"/>
        <w:rPr>
          <w:rFonts w:ascii="Verdana" w:hAnsi="Verdana"/>
          <w:sz w:val="20"/>
          <w:szCs w:val="20"/>
        </w:rPr>
      </w:pPr>
      <w:r>
        <w:rPr>
          <w:rFonts w:ascii="Verdana" w:hAnsi="Verdana"/>
          <w:sz w:val="20"/>
          <w:szCs w:val="20"/>
        </w:rPr>
        <w:t xml:space="preserve">Izolacja płyty pomostu zaprojektowana z papy termozgrzewalnej, nawierzchnia jezdni na obiekcie z mieszanki SMA, nawierzchnia na kapach chodnikowych wiaduktów epoksydowo-poliuretanowa. </w:t>
      </w:r>
    </w:p>
    <w:p w14:paraId="611C4044" w14:textId="631BA482" w:rsidR="009556CD" w:rsidRDefault="009556CD" w:rsidP="00811189">
      <w:pPr>
        <w:spacing w:after="120" w:line="288" w:lineRule="auto"/>
        <w:ind w:firstLine="709"/>
        <w:jc w:val="both"/>
        <w:rPr>
          <w:rFonts w:ascii="Verdana" w:hAnsi="Verdana"/>
          <w:sz w:val="20"/>
          <w:szCs w:val="20"/>
        </w:rPr>
      </w:pPr>
      <w:r>
        <w:rPr>
          <w:rFonts w:ascii="Verdana" w:hAnsi="Verdana"/>
          <w:sz w:val="20"/>
          <w:szCs w:val="20"/>
        </w:rPr>
        <w:t xml:space="preserve">Jezdnia na obiektach ma jednostronny spadek poprzeczny o pochyleniu 2,0%. Kapy chodnikowe na obiektach mają jednostronny spadek poprzeczny o pochyleniu 4,0%. Niweleta drogi na wiaduktach przebiega w spadku podłużnym 2,2%. </w:t>
      </w:r>
    </w:p>
    <w:p w14:paraId="36830816" w14:textId="1CFBD493" w:rsidR="009556CD" w:rsidRDefault="009556CD" w:rsidP="00811189">
      <w:pPr>
        <w:spacing w:after="120" w:line="288" w:lineRule="auto"/>
        <w:ind w:firstLine="709"/>
        <w:jc w:val="both"/>
        <w:rPr>
          <w:rFonts w:ascii="Verdana" w:hAnsi="Verdana"/>
          <w:sz w:val="20"/>
          <w:szCs w:val="20"/>
        </w:rPr>
      </w:pPr>
      <w:r>
        <w:rPr>
          <w:rFonts w:ascii="Verdana" w:hAnsi="Verdana"/>
          <w:sz w:val="20"/>
          <w:szCs w:val="20"/>
        </w:rPr>
        <w:t xml:space="preserve">Urządzenia dylatacyjne na obiekcie w ciągu jezdni prawej wykonano jako blokowe. Urządzenia dylatacyjne na obiekcie w ciągu jezdni lewej wykonano jako bitumiczne </w:t>
      </w:r>
      <w:proofErr w:type="spellStart"/>
      <w:r>
        <w:rPr>
          <w:rFonts w:ascii="Verdana" w:hAnsi="Verdana"/>
          <w:sz w:val="20"/>
          <w:szCs w:val="20"/>
        </w:rPr>
        <w:t>przekrycia</w:t>
      </w:r>
      <w:proofErr w:type="spellEnd"/>
      <w:r>
        <w:rPr>
          <w:rFonts w:ascii="Verdana" w:hAnsi="Verdana"/>
          <w:sz w:val="20"/>
          <w:szCs w:val="20"/>
        </w:rPr>
        <w:t xml:space="preserve"> dylatacyjne </w:t>
      </w:r>
      <w:proofErr w:type="spellStart"/>
      <w:r>
        <w:rPr>
          <w:rFonts w:ascii="Verdana" w:hAnsi="Verdana"/>
          <w:sz w:val="20"/>
          <w:szCs w:val="20"/>
        </w:rPr>
        <w:t>Tarco</w:t>
      </w:r>
      <w:proofErr w:type="spellEnd"/>
      <w:r>
        <w:rPr>
          <w:rFonts w:ascii="Verdana" w:hAnsi="Verdana"/>
          <w:sz w:val="20"/>
          <w:szCs w:val="20"/>
        </w:rPr>
        <w:t xml:space="preserve"> (montaż w 2025 roku, wcześniej urządzenia blokowe).</w:t>
      </w:r>
    </w:p>
    <w:p w14:paraId="0416D5A9" w14:textId="59DC2585" w:rsidR="00126B3F" w:rsidRPr="009556CD" w:rsidRDefault="00126B3F" w:rsidP="00811189">
      <w:pPr>
        <w:spacing w:after="120" w:line="288" w:lineRule="auto"/>
        <w:ind w:firstLine="709"/>
        <w:jc w:val="both"/>
        <w:rPr>
          <w:rFonts w:ascii="Verdana" w:hAnsi="Verdana"/>
          <w:sz w:val="20"/>
          <w:szCs w:val="20"/>
        </w:rPr>
      </w:pPr>
      <w:r>
        <w:rPr>
          <w:rFonts w:ascii="Verdana" w:hAnsi="Verdana"/>
          <w:sz w:val="20"/>
          <w:szCs w:val="20"/>
        </w:rPr>
        <w:t xml:space="preserve">Na obu obiektach zabudowane zostały łożyska elastomerowe oraz garnkowe. Pomiędzy obiektami wykonano zabezpieczenie prześwitu w formie stalowej siatki zamontowanej do stalowych barier ochronnych. </w:t>
      </w:r>
    </w:p>
    <w:p w14:paraId="59A1D32B" w14:textId="410193F1" w:rsidR="000A365C" w:rsidRDefault="000A365C" w:rsidP="000A365C">
      <w:pPr>
        <w:jc w:val="both"/>
        <w:rPr>
          <w:rFonts w:ascii="Verdana" w:hAnsi="Verdana"/>
          <w:sz w:val="20"/>
          <w:szCs w:val="20"/>
        </w:rPr>
      </w:pPr>
    </w:p>
    <w:p w14:paraId="74954FA1" w14:textId="77777777" w:rsidR="00126B3F" w:rsidRPr="005C61E2" w:rsidRDefault="00126B3F" w:rsidP="000A365C">
      <w:pPr>
        <w:jc w:val="both"/>
        <w:rPr>
          <w:rFonts w:ascii="Verdana" w:hAnsi="Verdana"/>
          <w:sz w:val="20"/>
          <w:szCs w:val="20"/>
        </w:rPr>
      </w:pPr>
    </w:p>
    <w:p w14:paraId="302EF1C9" w14:textId="77777777" w:rsidR="000A365C" w:rsidRPr="00A85130" w:rsidRDefault="000A365C" w:rsidP="00A85130">
      <w:pPr>
        <w:numPr>
          <w:ilvl w:val="0"/>
          <w:numId w:val="1"/>
        </w:numPr>
        <w:tabs>
          <w:tab w:val="num" w:pos="360"/>
        </w:tabs>
        <w:ind w:left="360" w:hanging="360"/>
        <w:jc w:val="both"/>
        <w:rPr>
          <w:rFonts w:ascii="Verdana" w:hAnsi="Verdana"/>
          <w:sz w:val="20"/>
          <w:szCs w:val="20"/>
        </w:rPr>
      </w:pPr>
      <w:r w:rsidRPr="005C61E2">
        <w:rPr>
          <w:rFonts w:ascii="Verdana" w:hAnsi="Verdana"/>
          <w:b/>
          <w:sz w:val="20"/>
          <w:szCs w:val="20"/>
        </w:rPr>
        <w:lastRenderedPageBreak/>
        <w:t>Zakres opracowania objętego zamówieniem.</w:t>
      </w:r>
    </w:p>
    <w:p w14:paraId="13FE8BB5" w14:textId="5B021E7E" w:rsidR="000A365C" w:rsidRPr="005C61E2" w:rsidRDefault="000A365C" w:rsidP="0056489E">
      <w:pPr>
        <w:pStyle w:val="Akapitzlist"/>
        <w:numPr>
          <w:ilvl w:val="0"/>
          <w:numId w:val="18"/>
        </w:numPr>
        <w:spacing w:after="0" w:line="240" w:lineRule="auto"/>
        <w:ind w:left="284" w:hanging="284"/>
        <w:contextualSpacing/>
        <w:jc w:val="both"/>
        <w:rPr>
          <w:rFonts w:ascii="Verdana" w:hAnsi="Verdana"/>
          <w:sz w:val="20"/>
          <w:szCs w:val="20"/>
        </w:rPr>
      </w:pPr>
      <w:r w:rsidRPr="005C61E2">
        <w:rPr>
          <w:rFonts w:ascii="Verdana" w:hAnsi="Verdana"/>
          <w:sz w:val="20"/>
          <w:szCs w:val="20"/>
        </w:rPr>
        <w:t>W rama</w:t>
      </w:r>
      <w:r w:rsidR="00784BA9" w:rsidRPr="005C61E2">
        <w:rPr>
          <w:rFonts w:ascii="Verdana" w:hAnsi="Verdana"/>
          <w:sz w:val="20"/>
          <w:szCs w:val="20"/>
        </w:rPr>
        <w:t xml:space="preserve">ch zadania przewiduje się </w:t>
      </w:r>
      <w:r w:rsidR="006859A1">
        <w:rPr>
          <w:rFonts w:ascii="Verdana" w:hAnsi="Verdana"/>
          <w:sz w:val="20"/>
          <w:szCs w:val="20"/>
        </w:rPr>
        <w:t>wymianę urządzeń dylatacyjnych nad przyczółkami obiektów mostowych</w:t>
      </w:r>
      <w:r w:rsidR="000E5E70">
        <w:rPr>
          <w:rFonts w:ascii="Verdana" w:hAnsi="Verdana"/>
          <w:sz w:val="20"/>
          <w:szCs w:val="20"/>
        </w:rPr>
        <w:t xml:space="preserve"> </w:t>
      </w:r>
      <w:r w:rsidR="00562716">
        <w:rPr>
          <w:rFonts w:ascii="Verdana" w:hAnsi="Verdana"/>
          <w:sz w:val="20"/>
          <w:szCs w:val="20"/>
        </w:rPr>
        <w:t>a także inne prace</w:t>
      </w:r>
      <w:r w:rsidR="00781F3D">
        <w:rPr>
          <w:rFonts w:ascii="Verdana" w:hAnsi="Verdana"/>
          <w:sz w:val="20"/>
          <w:szCs w:val="20"/>
        </w:rPr>
        <w:t xml:space="preserve"> naprawcze/remontowe</w:t>
      </w:r>
      <w:r w:rsidR="00562716">
        <w:rPr>
          <w:rFonts w:ascii="Verdana" w:hAnsi="Verdana"/>
          <w:sz w:val="20"/>
          <w:szCs w:val="20"/>
        </w:rPr>
        <w:t xml:space="preserve"> wynikające ze stanu technicznego obiektów</w:t>
      </w:r>
      <w:r w:rsidR="00781F3D">
        <w:rPr>
          <w:rFonts w:ascii="Verdana" w:hAnsi="Verdana"/>
          <w:sz w:val="20"/>
          <w:szCs w:val="20"/>
        </w:rPr>
        <w:t xml:space="preserve"> (w tym co najmniej: rektyfikację/wymianę łożysk, </w:t>
      </w:r>
      <w:r w:rsidR="00AA3AE6">
        <w:rPr>
          <w:rFonts w:ascii="Verdana" w:hAnsi="Verdana"/>
          <w:sz w:val="20"/>
          <w:szCs w:val="20"/>
        </w:rPr>
        <w:t xml:space="preserve">oczyszczenie elementów konstrukcyjnych i </w:t>
      </w:r>
      <w:r w:rsidR="00781F3D">
        <w:rPr>
          <w:rFonts w:ascii="Verdana" w:hAnsi="Verdana"/>
          <w:sz w:val="20"/>
          <w:szCs w:val="20"/>
        </w:rPr>
        <w:t xml:space="preserve">odtworzenie powłok antykorozyjnych). </w:t>
      </w:r>
      <w:r w:rsidRPr="005C61E2">
        <w:rPr>
          <w:rFonts w:ascii="Verdana" w:hAnsi="Verdana"/>
          <w:sz w:val="20"/>
          <w:szCs w:val="20"/>
        </w:rPr>
        <w:t xml:space="preserve"> </w:t>
      </w:r>
    </w:p>
    <w:p w14:paraId="27425082" w14:textId="56821A7F" w:rsidR="000A365C" w:rsidRPr="005C61E2" w:rsidRDefault="000E5E70" w:rsidP="0056489E">
      <w:pPr>
        <w:numPr>
          <w:ilvl w:val="0"/>
          <w:numId w:val="18"/>
        </w:numPr>
        <w:ind w:left="284" w:hanging="284"/>
        <w:jc w:val="both"/>
        <w:rPr>
          <w:rFonts w:ascii="Verdana" w:hAnsi="Verdana"/>
          <w:sz w:val="20"/>
          <w:szCs w:val="20"/>
        </w:rPr>
      </w:pPr>
      <w:r>
        <w:rPr>
          <w:rFonts w:ascii="Verdana" w:hAnsi="Verdana"/>
          <w:sz w:val="20"/>
          <w:szCs w:val="20"/>
        </w:rPr>
        <w:t xml:space="preserve">Z uwagi na prawdopodobny wpływ eksploatacji górniczej na aktualny stan techniczny obiektów oraz mierzone przemieszczenia elementów wiaduktów, </w:t>
      </w:r>
      <w:r w:rsidR="000A365C" w:rsidRPr="005C61E2">
        <w:rPr>
          <w:rFonts w:ascii="Verdana" w:hAnsi="Verdana"/>
          <w:sz w:val="20"/>
          <w:szCs w:val="20"/>
        </w:rPr>
        <w:t xml:space="preserve">Wykonawca przeprowadzi </w:t>
      </w:r>
      <w:r>
        <w:rPr>
          <w:rFonts w:ascii="Verdana" w:hAnsi="Verdana"/>
          <w:sz w:val="20"/>
          <w:szCs w:val="20"/>
        </w:rPr>
        <w:t xml:space="preserve">analizę wpływu eksploatacji górniczej na </w:t>
      </w:r>
      <w:r w:rsidR="00AA3AE6">
        <w:rPr>
          <w:rFonts w:ascii="Verdana" w:hAnsi="Verdana"/>
          <w:sz w:val="20"/>
          <w:szCs w:val="20"/>
        </w:rPr>
        <w:t>przedmiotowe wiadukty</w:t>
      </w:r>
      <w:r w:rsidR="000A365C" w:rsidRPr="005C61E2">
        <w:rPr>
          <w:rFonts w:ascii="Verdana" w:hAnsi="Verdana"/>
          <w:sz w:val="20"/>
          <w:szCs w:val="20"/>
        </w:rPr>
        <w:t>.</w:t>
      </w:r>
      <w:r>
        <w:rPr>
          <w:rFonts w:ascii="Verdana" w:hAnsi="Verdana"/>
          <w:sz w:val="20"/>
          <w:szCs w:val="20"/>
        </w:rPr>
        <w:t xml:space="preserve"> Wykonawca uzyska</w:t>
      </w:r>
      <w:r w:rsidR="00562716">
        <w:rPr>
          <w:rFonts w:ascii="Verdana" w:hAnsi="Verdana"/>
          <w:sz w:val="20"/>
          <w:szCs w:val="20"/>
        </w:rPr>
        <w:t xml:space="preserve"> </w:t>
      </w:r>
      <w:r>
        <w:rPr>
          <w:rFonts w:ascii="Verdana" w:hAnsi="Verdana"/>
          <w:sz w:val="20"/>
          <w:szCs w:val="20"/>
        </w:rPr>
        <w:t xml:space="preserve">odpowiednie opinie i uzgodnienia w zakresie wpływu eksploatacji górniczej na przedmiotowe wiadukty. </w:t>
      </w:r>
    </w:p>
    <w:p w14:paraId="36175615" w14:textId="0600EC73" w:rsidR="00480AE9" w:rsidRPr="005C61E2" w:rsidRDefault="000A365C" w:rsidP="0056489E">
      <w:pPr>
        <w:pStyle w:val="Akapitzlist"/>
        <w:numPr>
          <w:ilvl w:val="0"/>
          <w:numId w:val="18"/>
        </w:numPr>
        <w:spacing w:after="0" w:line="240" w:lineRule="auto"/>
        <w:ind w:left="284" w:hanging="284"/>
        <w:contextualSpacing/>
        <w:jc w:val="both"/>
        <w:rPr>
          <w:rFonts w:ascii="Verdana" w:hAnsi="Verdana" w:cs="TimesNewRomanPS-BoldMT"/>
          <w:bCs/>
          <w:sz w:val="20"/>
          <w:szCs w:val="20"/>
        </w:rPr>
      </w:pPr>
      <w:r w:rsidRPr="005C61E2">
        <w:rPr>
          <w:rFonts w:ascii="Verdana" w:hAnsi="Verdana"/>
          <w:sz w:val="20"/>
          <w:szCs w:val="20"/>
        </w:rPr>
        <w:t xml:space="preserve">Wykonawca przedstawi </w:t>
      </w:r>
      <w:r w:rsidR="00480AE9" w:rsidRPr="005C61E2">
        <w:rPr>
          <w:rFonts w:ascii="Verdana" w:hAnsi="Verdana"/>
          <w:sz w:val="20"/>
          <w:szCs w:val="20"/>
        </w:rPr>
        <w:t xml:space="preserve">co najmniej dwie koncepcje </w:t>
      </w:r>
      <w:r w:rsidRPr="005C61E2">
        <w:rPr>
          <w:rFonts w:ascii="Verdana" w:hAnsi="Verdana"/>
          <w:sz w:val="20"/>
          <w:szCs w:val="20"/>
        </w:rPr>
        <w:t xml:space="preserve">rozwiązań </w:t>
      </w:r>
      <w:r w:rsidR="00AA3AE6">
        <w:rPr>
          <w:rFonts w:ascii="Verdana" w:hAnsi="Verdana"/>
          <w:sz w:val="20"/>
          <w:szCs w:val="20"/>
        </w:rPr>
        <w:t>projektowych w zakresie</w:t>
      </w:r>
      <w:r w:rsidRPr="005C61E2">
        <w:rPr>
          <w:rFonts w:ascii="Verdana" w:hAnsi="Verdana"/>
          <w:sz w:val="20"/>
          <w:szCs w:val="20"/>
        </w:rPr>
        <w:t xml:space="preserve"> </w:t>
      </w:r>
      <w:r w:rsidR="000E5E70">
        <w:rPr>
          <w:rFonts w:ascii="Verdana" w:hAnsi="Verdana"/>
          <w:sz w:val="20"/>
          <w:szCs w:val="20"/>
        </w:rPr>
        <w:t>wymiany urządzeń dylatacyjnych</w:t>
      </w:r>
      <w:r w:rsidR="00AA3AE6">
        <w:rPr>
          <w:rFonts w:ascii="Verdana" w:hAnsi="Verdana"/>
          <w:sz w:val="20"/>
          <w:szCs w:val="20"/>
        </w:rPr>
        <w:t>.</w:t>
      </w:r>
    </w:p>
    <w:p w14:paraId="384E28B7" w14:textId="0CD9B8FF" w:rsidR="000A365C" w:rsidRPr="005C61E2" w:rsidRDefault="00784BA9" w:rsidP="0056489E">
      <w:pPr>
        <w:pStyle w:val="Akapitzlist"/>
        <w:numPr>
          <w:ilvl w:val="0"/>
          <w:numId w:val="18"/>
        </w:numPr>
        <w:spacing w:after="0" w:line="240" w:lineRule="auto"/>
        <w:ind w:left="284" w:hanging="284"/>
        <w:contextualSpacing/>
        <w:jc w:val="both"/>
        <w:rPr>
          <w:rFonts w:ascii="Verdana" w:hAnsi="Verdana" w:cs="TimesNewRomanPS-BoldMT"/>
          <w:bCs/>
          <w:sz w:val="20"/>
          <w:szCs w:val="20"/>
        </w:rPr>
      </w:pPr>
      <w:r w:rsidRPr="005C61E2">
        <w:rPr>
          <w:rFonts w:ascii="Verdana" w:hAnsi="Verdana"/>
          <w:sz w:val="20"/>
          <w:szCs w:val="20"/>
        </w:rPr>
        <w:t>Projekt budowlany</w:t>
      </w:r>
      <w:r w:rsidR="000E5E70">
        <w:rPr>
          <w:rFonts w:ascii="Verdana" w:hAnsi="Verdana"/>
          <w:sz w:val="20"/>
          <w:szCs w:val="20"/>
        </w:rPr>
        <w:t xml:space="preserve"> (w razie potrzeby)</w:t>
      </w:r>
      <w:r w:rsidRPr="005C61E2">
        <w:rPr>
          <w:rFonts w:ascii="Verdana" w:hAnsi="Verdana"/>
          <w:sz w:val="20"/>
          <w:szCs w:val="20"/>
        </w:rPr>
        <w:t xml:space="preserve"> i </w:t>
      </w:r>
      <w:r w:rsidR="000A365C" w:rsidRPr="005C61E2">
        <w:rPr>
          <w:rFonts w:ascii="Verdana" w:hAnsi="Verdana"/>
          <w:sz w:val="20"/>
          <w:szCs w:val="20"/>
        </w:rPr>
        <w:t xml:space="preserve">wykonawczy zostanie wykonany wg wariantu wybranego przez Zamawiającego. </w:t>
      </w:r>
      <w:r w:rsidR="000E5E70">
        <w:rPr>
          <w:rFonts w:ascii="Verdana" w:hAnsi="Verdana" w:cs="TimesNewRomanPS-BoldMT"/>
          <w:bCs/>
          <w:sz w:val="20"/>
          <w:szCs w:val="20"/>
        </w:rPr>
        <w:t xml:space="preserve">Dla każdego wiaduktu (jezdnia lewa, jezdnia prawa) należy wykonać odrębną dokumentację projektową. </w:t>
      </w:r>
    </w:p>
    <w:p w14:paraId="297CBA17" w14:textId="0422647C" w:rsidR="00E17D4F" w:rsidRPr="005C61E2" w:rsidRDefault="000E5E70" w:rsidP="0056489E">
      <w:pPr>
        <w:pStyle w:val="Akapitzlist"/>
        <w:numPr>
          <w:ilvl w:val="0"/>
          <w:numId w:val="18"/>
        </w:numPr>
        <w:spacing w:after="0" w:line="240" w:lineRule="auto"/>
        <w:ind w:left="284" w:hanging="284"/>
        <w:contextualSpacing/>
        <w:jc w:val="both"/>
        <w:rPr>
          <w:rFonts w:ascii="Verdana" w:hAnsi="Verdana" w:cs="TimesNewRomanPS-BoldMT"/>
          <w:bCs/>
          <w:sz w:val="20"/>
          <w:szCs w:val="20"/>
        </w:rPr>
      </w:pPr>
      <w:r>
        <w:rPr>
          <w:rFonts w:ascii="Verdana" w:hAnsi="Verdana" w:cs="TimesNewRomanPS-BoldMT"/>
          <w:bCs/>
          <w:sz w:val="20"/>
          <w:szCs w:val="20"/>
        </w:rPr>
        <w:t xml:space="preserve">W projekcie należy uwzględnić ewentualną przebudowę </w:t>
      </w:r>
      <w:r w:rsidR="00AA3AE6">
        <w:rPr>
          <w:rFonts w:ascii="Verdana" w:hAnsi="Verdana" w:cs="TimesNewRomanPS-BoldMT"/>
          <w:bCs/>
          <w:sz w:val="20"/>
          <w:szCs w:val="20"/>
        </w:rPr>
        <w:t>elementów kolidujących z nowo projektowanymi urządzeniami dylatacyjnymi.</w:t>
      </w:r>
    </w:p>
    <w:p w14:paraId="30FBD461" w14:textId="77777777" w:rsidR="000A365C" w:rsidRPr="005C61E2" w:rsidRDefault="000A365C" w:rsidP="0056489E">
      <w:pPr>
        <w:numPr>
          <w:ilvl w:val="0"/>
          <w:numId w:val="18"/>
        </w:numPr>
        <w:ind w:left="284" w:hanging="284"/>
        <w:jc w:val="both"/>
        <w:rPr>
          <w:rFonts w:ascii="Verdana" w:hAnsi="Verdana"/>
          <w:sz w:val="20"/>
          <w:szCs w:val="20"/>
        </w:rPr>
      </w:pPr>
      <w:r w:rsidRPr="005C61E2">
        <w:rPr>
          <w:rFonts w:ascii="Verdana" w:hAnsi="Verdana"/>
          <w:sz w:val="20"/>
          <w:szCs w:val="20"/>
        </w:rPr>
        <w:t>Potrzebne informacje i uwarunkowania wynikające z zagospodarowania istniejącego pasa drogi krajowej i terenu przyległego Wykonawca uzyska we własnym zak</w:t>
      </w:r>
      <w:r w:rsidR="00355C7F" w:rsidRPr="005C61E2">
        <w:rPr>
          <w:rFonts w:ascii="Verdana" w:hAnsi="Verdana"/>
          <w:sz w:val="20"/>
          <w:szCs w:val="20"/>
        </w:rPr>
        <w:t>resie w </w:t>
      </w:r>
      <w:r w:rsidRPr="005C61E2">
        <w:rPr>
          <w:rFonts w:ascii="Verdana" w:hAnsi="Verdana"/>
          <w:sz w:val="20"/>
          <w:szCs w:val="20"/>
        </w:rPr>
        <w:t>ramach wykonania dokumentacji projektowej.</w:t>
      </w:r>
    </w:p>
    <w:p w14:paraId="595D248C" w14:textId="2C5F171A" w:rsidR="000A365C" w:rsidRPr="00562716" w:rsidRDefault="000A365C" w:rsidP="00DF158D">
      <w:pPr>
        <w:numPr>
          <w:ilvl w:val="0"/>
          <w:numId w:val="18"/>
        </w:numPr>
        <w:ind w:left="284" w:hanging="284"/>
        <w:jc w:val="both"/>
        <w:rPr>
          <w:rFonts w:ascii="Verdana" w:hAnsi="Verdana"/>
          <w:sz w:val="20"/>
          <w:szCs w:val="20"/>
        </w:rPr>
      </w:pPr>
      <w:r w:rsidRPr="005C61E2">
        <w:rPr>
          <w:rFonts w:ascii="Verdana" w:hAnsi="Verdana"/>
          <w:sz w:val="20"/>
          <w:szCs w:val="20"/>
        </w:rPr>
        <w:t xml:space="preserve">W dokumentacji projektowej należy zaprojektować </w:t>
      </w:r>
      <w:r w:rsidR="00807B4B">
        <w:rPr>
          <w:rFonts w:ascii="Verdana" w:hAnsi="Verdana"/>
          <w:sz w:val="20"/>
          <w:szCs w:val="20"/>
        </w:rPr>
        <w:t xml:space="preserve">odtworzenie oznakowania </w:t>
      </w:r>
      <w:r w:rsidR="00807B4B" w:rsidRPr="00562716">
        <w:rPr>
          <w:rFonts w:ascii="Verdana" w:hAnsi="Verdana"/>
          <w:sz w:val="20"/>
          <w:szCs w:val="20"/>
        </w:rPr>
        <w:t>poziomego</w:t>
      </w:r>
      <w:r w:rsidR="00AA3AE6">
        <w:rPr>
          <w:rFonts w:ascii="Verdana" w:hAnsi="Verdana"/>
          <w:sz w:val="20"/>
          <w:szCs w:val="20"/>
        </w:rPr>
        <w:t>/nawierzchni</w:t>
      </w:r>
      <w:r w:rsidR="00807B4B" w:rsidRPr="00562716">
        <w:rPr>
          <w:rFonts w:ascii="Verdana" w:hAnsi="Verdana"/>
          <w:sz w:val="20"/>
          <w:szCs w:val="20"/>
        </w:rPr>
        <w:t xml:space="preserve"> </w:t>
      </w:r>
      <w:r w:rsidR="0098287E">
        <w:rPr>
          <w:rFonts w:ascii="Verdana" w:hAnsi="Verdana"/>
          <w:sz w:val="20"/>
          <w:szCs w:val="20"/>
        </w:rPr>
        <w:t>w niezbędnym zakresie</w:t>
      </w:r>
      <w:r w:rsidR="00AA3AE6">
        <w:rPr>
          <w:rFonts w:ascii="Verdana" w:hAnsi="Verdana"/>
          <w:sz w:val="20"/>
          <w:szCs w:val="20"/>
        </w:rPr>
        <w:t>.</w:t>
      </w:r>
    </w:p>
    <w:p w14:paraId="655006E4" w14:textId="6110E3B1" w:rsidR="000A365C" w:rsidRDefault="000A365C" w:rsidP="0056489E">
      <w:pPr>
        <w:numPr>
          <w:ilvl w:val="0"/>
          <w:numId w:val="18"/>
        </w:numPr>
        <w:tabs>
          <w:tab w:val="left" w:pos="426"/>
        </w:tabs>
        <w:ind w:left="284" w:hanging="284"/>
        <w:jc w:val="both"/>
        <w:rPr>
          <w:rFonts w:ascii="Verdana" w:hAnsi="Verdana"/>
          <w:sz w:val="20"/>
          <w:szCs w:val="20"/>
        </w:rPr>
      </w:pPr>
      <w:r w:rsidRPr="00562716">
        <w:rPr>
          <w:rFonts w:ascii="Verdana" w:hAnsi="Verdana"/>
          <w:sz w:val="20"/>
          <w:szCs w:val="20"/>
        </w:rPr>
        <w:t>Wykonawca dokumentacji uzyska w imieniu i na r</w:t>
      </w:r>
      <w:r w:rsidR="00355C7F" w:rsidRPr="00562716">
        <w:rPr>
          <w:rFonts w:ascii="Verdana" w:hAnsi="Verdana"/>
          <w:sz w:val="20"/>
          <w:szCs w:val="20"/>
        </w:rPr>
        <w:t>zecz Zamawiającego niezbędne do </w:t>
      </w:r>
      <w:r w:rsidRPr="00562716">
        <w:rPr>
          <w:rFonts w:ascii="Verdana" w:hAnsi="Verdana"/>
          <w:sz w:val="20"/>
          <w:szCs w:val="20"/>
        </w:rPr>
        <w:t xml:space="preserve">realizacji przedsięwzięcia uzgodnienia oraz decyzje administracyjne, w tym m.in. </w:t>
      </w:r>
      <w:r w:rsidR="00562716" w:rsidRPr="00562716">
        <w:rPr>
          <w:rFonts w:ascii="Verdana" w:hAnsi="Verdana"/>
          <w:sz w:val="20"/>
          <w:szCs w:val="20"/>
        </w:rPr>
        <w:t>prawomocne pozwolenie na realizację zadania budowlanego. Za uzyskanie prawomocnego pozwolenie Zamawiający uzna dokonanie przez Wykonawcę skutecznego Zgłoszenia Robót nie wymagających pozwolenia na budowę lub uzyskanie ostatecznej (prawomocnej) Decyzji o pozwoleniu na budowę.</w:t>
      </w:r>
    </w:p>
    <w:p w14:paraId="5FFBE30D" w14:textId="467C87D3" w:rsidR="0053310D" w:rsidRPr="0053310D" w:rsidRDefault="0053310D" w:rsidP="0053310D">
      <w:pPr>
        <w:numPr>
          <w:ilvl w:val="0"/>
          <w:numId w:val="18"/>
        </w:numPr>
        <w:tabs>
          <w:tab w:val="left" w:pos="284"/>
        </w:tabs>
        <w:ind w:left="284"/>
        <w:jc w:val="both"/>
        <w:rPr>
          <w:rFonts w:ascii="Verdana" w:hAnsi="Verdana"/>
          <w:sz w:val="20"/>
          <w:szCs w:val="20"/>
        </w:rPr>
      </w:pPr>
      <w:r w:rsidRPr="0053310D">
        <w:rPr>
          <w:rFonts w:ascii="Verdana" w:hAnsi="Verdana"/>
          <w:sz w:val="20"/>
          <w:szCs w:val="20"/>
        </w:rPr>
        <w:t>Na etapie opracowania dokumentacji projektowe</w:t>
      </w:r>
      <w:r>
        <w:rPr>
          <w:rFonts w:ascii="Verdana" w:hAnsi="Verdana"/>
          <w:sz w:val="20"/>
          <w:szCs w:val="20"/>
        </w:rPr>
        <w:t>j zobowiązuje się Wykonawcę do w</w:t>
      </w:r>
      <w:r w:rsidRPr="0053310D">
        <w:rPr>
          <w:rFonts w:ascii="Verdana" w:hAnsi="Verdana"/>
          <w:sz w:val="20"/>
          <w:szCs w:val="20"/>
        </w:rPr>
        <w:t>ystąpienia przez projektanta do WUG/OUG/Przedsiębiorcy górniczego w celu uzyskania informacji o wpływach prowadzonej lub planowanej eksploatacji górniczej na teren</w:t>
      </w:r>
      <w:r>
        <w:rPr>
          <w:rFonts w:ascii="Verdana" w:hAnsi="Verdana"/>
          <w:sz w:val="20"/>
          <w:szCs w:val="20"/>
        </w:rPr>
        <w:t>,</w:t>
      </w:r>
      <w:r w:rsidRPr="0053310D">
        <w:rPr>
          <w:rFonts w:ascii="Verdana" w:hAnsi="Verdana"/>
          <w:sz w:val="20"/>
          <w:szCs w:val="20"/>
        </w:rPr>
        <w:t xml:space="preserve"> na którym zlokalizowany jest obiekt inżynierski będący przedmiotem niniejszego postępowania.</w:t>
      </w:r>
    </w:p>
    <w:p w14:paraId="4A255895" w14:textId="77777777" w:rsidR="000A365C" w:rsidRPr="005C61E2" w:rsidRDefault="000A365C" w:rsidP="000A365C">
      <w:pPr>
        <w:tabs>
          <w:tab w:val="left" w:pos="426"/>
        </w:tabs>
        <w:ind w:left="284"/>
        <w:jc w:val="both"/>
        <w:rPr>
          <w:rFonts w:ascii="Verdana" w:hAnsi="Verdana"/>
          <w:sz w:val="20"/>
          <w:szCs w:val="20"/>
        </w:rPr>
      </w:pPr>
    </w:p>
    <w:p w14:paraId="15C41A5B" w14:textId="77777777" w:rsidR="00C34FFD" w:rsidRPr="005C61E2" w:rsidRDefault="00C34FFD" w:rsidP="00C34FFD">
      <w:pPr>
        <w:jc w:val="both"/>
        <w:rPr>
          <w:rFonts w:ascii="Verdana" w:hAnsi="Verdana" w:cs="Arial"/>
          <w:kern w:val="16"/>
          <w:sz w:val="20"/>
          <w:szCs w:val="20"/>
        </w:rPr>
      </w:pPr>
      <w:r w:rsidRPr="005C61E2">
        <w:rPr>
          <w:rFonts w:ascii="Verdana" w:hAnsi="Verdana" w:cs="Arial"/>
          <w:kern w:val="16"/>
          <w:sz w:val="20"/>
          <w:szCs w:val="20"/>
        </w:rPr>
        <w:t xml:space="preserve">W trakcie trwania prac projektowych – na każde wezwanie Zamawiającego – Wykonawca zobligowany jest do przedstawienia szacunkowych (wskaźnikowych) kosztów proponowanych/przyjmowanych rozwiązań projektowych, które wpływają na całkowite koszty zadania. Ponadto – na każde wezwanie Zamawiającego – Wykonawca zobligowany jest do przedstawiania aktualnych szacunkowych (wskaźnikowych) kosztów zadania.  </w:t>
      </w:r>
    </w:p>
    <w:p w14:paraId="1F33E0D0" w14:textId="77777777" w:rsidR="00C34FFD" w:rsidRPr="005C61E2" w:rsidRDefault="00C34FFD" w:rsidP="000A365C">
      <w:pPr>
        <w:tabs>
          <w:tab w:val="left" w:pos="426"/>
        </w:tabs>
        <w:ind w:left="284"/>
        <w:jc w:val="both"/>
        <w:rPr>
          <w:rFonts w:ascii="Verdana" w:hAnsi="Verdana"/>
          <w:sz w:val="20"/>
          <w:szCs w:val="20"/>
        </w:rPr>
      </w:pPr>
    </w:p>
    <w:p w14:paraId="2444578B" w14:textId="77777777" w:rsidR="000A365C" w:rsidRPr="005C61E2" w:rsidRDefault="000A365C" w:rsidP="000A365C">
      <w:pPr>
        <w:jc w:val="both"/>
        <w:rPr>
          <w:rFonts w:ascii="Verdana" w:hAnsi="Verdana"/>
          <w:strike/>
          <w:sz w:val="20"/>
          <w:szCs w:val="20"/>
        </w:rPr>
      </w:pPr>
      <w:r w:rsidRPr="005C61E2">
        <w:rPr>
          <w:rFonts w:ascii="Verdana" w:hAnsi="Verdana"/>
          <w:sz w:val="20"/>
          <w:szCs w:val="20"/>
        </w:rPr>
        <w:t xml:space="preserve">Zamawiający posiada następujące opracowanie: </w:t>
      </w:r>
    </w:p>
    <w:p w14:paraId="6CDF2A03" w14:textId="0D3A368A" w:rsidR="00FB7344" w:rsidRDefault="00807B4B" w:rsidP="00AA4B23">
      <w:pPr>
        <w:pStyle w:val="Akapitzlist"/>
        <w:numPr>
          <w:ilvl w:val="0"/>
          <w:numId w:val="19"/>
        </w:numPr>
        <w:spacing w:after="0" w:line="240" w:lineRule="auto"/>
        <w:ind w:left="284" w:hanging="284"/>
        <w:contextualSpacing/>
        <w:jc w:val="both"/>
        <w:rPr>
          <w:rFonts w:ascii="Verdana" w:hAnsi="Verdana"/>
          <w:sz w:val="20"/>
          <w:szCs w:val="20"/>
        </w:rPr>
      </w:pPr>
      <w:r>
        <w:rPr>
          <w:rFonts w:ascii="Verdana" w:hAnsi="Verdana"/>
          <w:sz w:val="20"/>
          <w:szCs w:val="20"/>
        </w:rPr>
        <w:t>Archiwalna dokumentacja projektowa wiaduktów</w:t>
      </w:r>
      <w:r w:rsidR="008E537D" w:rsidRPr="005C61E2">
        <w:rPr>
          <w:rFonts w:ascii="Verdana" w:hAnsi="Verdana"/>
          <w:sz w:val="20"/>
          <w:szCs w:val="20"/>
        </w:rPr>
        <w:t>.</w:t>
      </w:r>
      <w:r>
        <w:rPr>
          <w:rFonts w:ascii="Verdana" w:hAnsi="Verdana"/>
          <w:sz w:val="20"/>
          <w:szCs w:val="20"/>
        </w:rPr>
        <w:t xml:space="preserve"> </w:t>
      </w:r>
    </w:p>
    <w:p w14:paraId="0D4AF905" w14:textId="0680B9EF" w:rsidR="00807B4B" w:rsidRPr="005C61E2" w:rsidRDefault="00807B4B" w:rsidP="00AA4B23">
      <w:pPr>
        <w:pStyle w:val="Akapitzlist"/>
        <w:numPr>
          <w:ilvl w:val="0"/>
          <w:numId w:val="19"/>
        </w:numPr>
        <w:spacing w:after="0" w:line="240" w:lineRule="auto"/>
        <w:ind w:left="284" w:hanging="284"/>
        <w:contextualSpacing/>
        <w:jc w:val="both"/>
        <w:rPr>
          <w:rFonts w:ascii="Verdana" w:hAnsi="Verdana"/>
          <w:sz w:val="20"/>
          <w:szCs w:val="20"/>
        </w:rPr>
      </w:pPr>
      <w:r>
        <w:rPr>
          <w:rFonts w:ascii="Verdana" w:hAnsi="Verdana"/>
          <w:sz w:val="20"/>
          <w:szCs w:val="20"/>
        </w:rPr>
        <w:t xml:space="preserve">Dokumentacja projektowa załączona do zgłoszenia wymiany blokowych urządzeń dylatacyjnych na bitumiczne </w:t>
      </w:r>
      <w:proofErr w:type="spellStart"/>
      <w:r>
        <w:rPr>
          <w:rFonts w:ascii="Verdana" w:hAnsi="Verdana"/>
          <w:sz w:val="20"/>
          <w:szCs w:val="20"/>
        </w:rPr>
        <w:t>przekrycia</w:t>
      </w:r>
      <w:proofErr w:type="spellEnd"/>
      <w:r>
        <w:rPr>
          <w:rFonts w:ascii="Verdana" w:hAnsi="Verdana"/>
          <w:sz w:val="20"/>
          <w:szCs w:val="20"/>
        </w:rPr>
        <w:t xml:space="preserve"> dylatacyjne w jezdni lewej autostrady A4.</w:t>
      </w:r>
    </w:p>
    <w:p w14:paraId="485BAFF9" w14:textId="772F3E20" w:rsidR="000A365C" w:rsidRPr="005C61E2" w:rsidRDefault="000A365C" w:rsidP="0098287E">
      <w:pPr>
        <w:jc w:val="both"/>
        <w:rPr>
          <w:rFonts w:ascii="Verdana" w:hAnsi="Verdana"/>
          <w:sz w:val="20"/>
          <w:szCs w:val="20"/>
        </w:rPr>
      </w:pPr>
      <w:r w:rsidRPr="005C61E2">
        <w:rPr>
          <w:rFonts w:ascii="Verdana" w:hAnsi="Verdana"/>
          <w:sz w:val="20"/>
          <w:szCs w:val="20"/>
        </w:rPr>
        <w:t xml:space="preserve">Ww. </w:t>
      </w:r>
      <w:r w:rsidR="00807B4B">
        <w:rPr>
          <w:rFonts w:ascii="Verdana" w:hAnsi="Verdana"/>
          <w:sz w:val="20"/>
          <w:szCs w:val="20"/>
        </w:rPr>
        <w:t>dokumenty są</w:t>
      </w:r>
      <w:r w:rsidR="00886533" w:rsidRPr="005C61E2">
        <w:rPr>
          <w:rFonts w:ascii="Verdana" w:hAnsi="Verdana"/>
          <w:sz w:val="20"/>
          <w:szCs w:val="20"/>
        </w:rPr>
        <w:t xml:space="preserve"> </w:t>
      </w:r>
      <w:r w:rsidRPr="005C61E2">
        <w:rPr>
          <w:rFonts w:ascii="Verdana" w:hAnsi="Verdana"/>
          <w:sz w:val="20"/>
          <w:szCs w:val="20"/>
        </w:rPr>
        <w:t>materiał</w:t>
      </w:r>
      <w:r w:rsidR="00886533" w:rsidRPr="005C61E2">
        <w:rPr>
          <w:rFonts w:ascii="Verdana" w:hAnsi="Verdana"/>
          <w:sz w:val="20"/>
          <w:szCs w:val="20"/>
        </w:rPr>
        <w:t>em</w:t>
      </w:r>
      <w:r w:rsidRPr="005C61E2">
        <w:rPr>
          <w:rFonts w:ascii="Verdana" w:hAnsi="Verdana"/>
          <w:sz w:val="20"/>
          <w:szCs w:val="20"/>
        </w:rPr>
        <w:t xml:space="preserve"> poglądowy</w:t>
      </w:r>
      <w:r w:rsidR="00886533" w:rsidRPr="005C61E2">
        <w:rPr>
          <w:rFonts w:ascii="Verdana" w:hAnsi="Verdana"/>
          <w:sz w:val="20"/>
          <w:szCs w:val="20"/>
        </w:rPr>
        <w:t>m</w:t>
      </w:r>
      <w:r w:rsidRPr="005C61E2">
        <w:rPr>
          <w:rFonts w:ascii="Verdana" w:hAnsi="Verdana"/>
          <w:sz w:val="20"/>
          <w:szCs w:val="20"/>
        </w:rPr>
        <w:t>, który nie stanowi wytycznych do dalszego</w:t>
      </w:r>
      <w:r w:rsidR="0098287E">
        <w:rPr>
          <w:rFonts w:ascii="Verdana" w:hAnsi="Verdana"/>
          <w:sz w:val="20"/>
          <w:szCs w:val="20"/>
        </w:rPr>
        <w:t xml:space="preserve"> </w:t>
      </w:r>
      <w:r w:rsidRPr="005C61E2">
        <w:rPr>
          <w:rFonts w:ascii="Verdana" w:hAnsi="Verdana"/>
          <w:sz w:val="20"/>
          <w:szCs w:val="20"/>
        </w:rPr>
        <w:t>projektowania.</w:t>
      </w:r>
    </w:p>
    <w:p w14:paraId="5B0A3556" w14:textId="77777777" w:rsidR="000A365C" w:rsidRPr="005C61E2" w:rsidRDefault="000A365C" w:rsidP="000A365C">
      <w:pPr>
        <w:jc w:val="both"/>
        <w:rPr>
          <w:rFonts w:ascii="Verdana" w:hAnsi="Verdana" w:cs="Tahoma"/>
          <w:sz w:val="20"/>
          <w:szCs w:val="20"/>
        </w:rPr>
      </w:pPr>
    </w:p>
    <w:p w14:paraId="31AD0B58" w14:textId="77777777" w:rsidR="000A365C" w:rsidRPr="00A85130" w:rsidRDefault="000A365C" w:rsidP="000A365C">
      <w:pPr>
        <w:numPr>
          <w:ilvl w:val="0"/>
          <w:numId w:val="3"/>
        </w:numPr>
        <w:tabs>
          <w:tab w:val="clear" w:pos="1080"/>
          <w:tab w:val="num" w:pos="360"/>
        </w:tabs>
        <w:ind w:left="360" w:hanging="360"/>
        <w:jc w:val="both"/>
        <w:rPr>
          <w:rFonts w:ascii="Verdana" w:hAnsi="Verdana"/>
          <w:b/>
          <w:sz w:val="20"/>
          <w:szCs w:val="20"/>
        </w:rPr>
      </w:pPr>
      <w:r w:rsidRPr="005C61E2">
        <w:rPr>
          <w:rFonts w:ascii="Verdana" w:hAnsi="Verdana"/>
          <w:b/>
          <w:sz w:val="20"/>
          <w:szCs w:val="20"/>
        </w:rPr>
        <w:t>Zawartość dokumentacji objętej zamówieniem:</w:t>
      </w:r>
    </w:p>
    <w:p w14:paraId="56990669" w14:textId="77777777" w:rsidR="000A365C" w:rsidRPr="005C61E2" w:rsidRDefault="000A365C" w:rsidP="00886533">
      <w:pPr>
        <w:jc w:val="both"/>
        <w:rPr>
          <w:rFonts w:ascii="Verdana" w:hAnsi="Verdana"/>
          <w:sz w:val="20"/>
          <w:szCs w:val="20"/>
        </w:rPr>
      </w:pPr>
      <w:r w:rsidRPr="005C61E2">
        <w:rPr>
          <w:rFonts w:ascii="Verdana" w:hAnsi="Verdana"/>
          <w:sz w:val="20"/>
          <w:szCs w:val="20"/>
        </w:rPr>
        <w:t xml:space="preserve">Opracowania projektowe, dla zadania będącego przedmiotem Zamówienia </w:t>
      </w:r>
      <w:r w:rsidR="00886533" w:rsidRPr="005C61E2">
        <w:rPr>
          <w:rFonts w:ascii="Verdana" w:hAnsi="Verdana"/>
          <w:sz w:val="20"/>
          <w:szCs w:val="20"/>
        </w:rPr>
        <w:t xml:space="preserve">winno zostać </w:t>
      </w:r>
      <w:r w:rsidRPr="005C61E2">
        <w:rPr>
          <w:rFonts w:ascii="Verdana" w:hAnsi="Verdana"/>
          <w:sz w:val="20"/>
          <w:szCs w:val="20"/>
        </w:rPr>
        <w:t>wykonane przy uwzględnieniu obowiązujących przepisów i aktów prawnych oraz zarządzeń GDDKiA w tym m.in. zgodnie z załącznikiem do Zarządzenia nr 34 Generalnego Dyrektora z dnia 3 czerwca 2011 r. zmieniającego zarządzenie w sprawie stadiów i składu dokumentacji projektowej dla dróg i mostów w fazie przygotowania zadania.</w:t>
      </w:r>
    </w:p>
    <w:p w14:paraId="4797C302" w14:textId="77777777" w:rsidR="000A365C" w:rsidRPr="005C61E2" w:rsidRDefault="000A365C" w:rsidP="000A365C">
      <w:pPr>
        <w:jc w:val="both"/>
        <w:rPr>
          <w:rFonts w:ascii="Verdana" w:hAnsi="Verdana"/>
          <w:sz w:val="20"/>
          <w:szCs w:val="20"/>
        </w:rPr>
      </w:pPr>
    </w:p>
    <w:p w14:paraId="372BC1FF" w14:textId="77777777" w:rsidR="000A365C" w:rsidRPr="005C61E2" w:rsidRDefault="000A365C" w:rsidP="000A365C">
      <w:pPr>
        <w:jc w:val="both"/>
        <w:rPr>
          <w:rFonts w:ascii="Verdana" w:hAnsi="Verdana"/>
          <w:sz w:val="20"/>
          <w:szCs w:val="20"/>
        </w:rPr>
      </w:pPr>
    </w:p>
    <w:p w14:paraId="24BE32F3" w14:textId="191A369B" w:rsidR="000A365C" w:rsidRPr="005C61E2" w:rsidRDefault="000A365C" w:rsidP="007C7586">
      <w:pPr>
        <w:pStyle w:val="Tekstpodstawowy"/>
        <w:numPr>
          <w:ilvl w:val="0"/>
          <w:numId w:val="42"/>
        </w:numPr>
        <w:tabs>
          <w:tab w:val="clear" w:pos="720"/>
        </w:tabs>
        <w:ind w:left="426"/>
        <w:jc w:val="both"/>
        <w:rPr>
          <w:rFonts w:ascii="Verdana" w:hAnsi="Verdana"/>
          <w:sz w:val="20"/>
        </w:rPr>
      </w:pPr>
      <w:r w:rsidRPr="005C61E2">
        <w:rPr>
          <w:rFonts w:ascii="Verdana" w:hAnsi="Verdana"/>
          <w:b/>
          <w:sz w:val="20"/>
        </w:rPr>
        <w:lastRenderedPageBreak/>
        <w:t xml:space="preserve">Analiza wykonalności wraz z koncepcją rozwiązań projektowych </w:t>
      </w:r>
      <w:r w:rsidR="006A2548" w:rsidRPr="005C61E2">
        <w:rPr>
          <w:rFonts w:ascii="Verdana" w:hAnsi="Verdana"/>
          <w:sz w:val="20"/>
        </w:rPr>
        <w:t xml:space="preserve">(wariantowanie </w:t>
      </w:r>
      <w:proofErr w:type="spellStart"/>
      <w:r w:rsidR="006A2548" w:rsidRPr="005C61E2">
        <w:rPr>
          <w:rFonts w:ascii="Verdana" w:hAnsi="Verdana"/>
          <w:sz w:val="20"/>
        </w:rPr>
        <w:t>technologiczno</w:t>
      </w:r>
      <w:proofErr w:type="spellEnd"/>
      <w:r w:rsidR="007C7586">
        <w:rPr>
          <w:rFonts w:ascii="Verdana" w:hAnsi="Verdana"/>
          <w:sz w:val="20"/>
        </w:rPr>
        <w:t>–</w:t>
      </w:r>
      <w:r w:rsidRPr="005C61E2">
        <w:rPr>
          <w:rFonts w:ascii="Verdana" w:hAnsi="Verdana"/>
          <w:sz w:val="20"/>
        </w:rPr>
        <w:t>konstrukcyjne):</w:t>
      </w:r>
    </w:p>
    <w:p w14:paraId="2FB5498D" w14:textId="77777777" w:rsidR="000A365C" w:rsidRPr="005C61E2" w:rsidRDefault="000A365C" w:rsidP="000A365C">
      <w:pPr>
        <w:jc w:val="both"/>
        <w:rPr>
          <w:rFonts w:ascii="Verdana" w:hAnsi="Verdana"/>
          <w:sz w:val="20"/>
          <w:szCs w:val="20"/>
        </w:rPr>
      </w:pPr>
    </w:p>
    <w:p w14:paraId="58D385AE" w14:textId="5A6E6E6C" w:rsidR="000A365C" w:rsidRPr="005C61E2" w:rsidRDefault="000A365C" w:rsidP="000A365C">
      <w:pPr>
        <w:jc w:val="both"/>
        <w:rPr>
          <w:rFonts w:ascii="Verdana" w:hAnsi="Verdana"/>
          <w:sz w:val="20"/>
          <w:szCs w:val="20"/>
        </w:rPr>
      </w:pPr>
      <w:r w:rsidRPr="005C61E2">
        <w:rPr>
          <w:rFonts w:ascii="Verdana" w:hAnsi="Verdana"/>
          <w:sz w:val="20"/>
          <w:szCs w:val="20"/>
        </w:rPr>
        <w:t xml:space="preserve">Wykonawca zobowiązany jest do wykonania analizy możliwości realizacji przedsięwzięcia w zakresie możliwie najlepszego </w:t>
      </w:r>
      <w:r w:rsidR="007C7586">
        <w:rPr>
          <w:rFonts w:ascii="Verdana" w:hAnsi="Verdana"/>
          <w:sz w:val="20"/>
          <w:szCs w:val="20"/>
        </w:rPr>
        <w:t>rozwiązania pod kątem trwałości urządzeń dylatacyjnych</w:t>
      </w:r>
      <w:r w:rsidR="00C1560F">
        <w:rPr>
          <w:rFonts w:ascii="Verdana" w:hAnsi="Verdana"/>
          <w:sz w:val="20"/>
          <w:szCs w:val="20"/>
        </w:rPr>
        <w:t xml:space="preserve">, utrudnień w ruch na autostradzie A4 w trakcie wymiany urządzeń dylatacyjnych oraz ich przyszłej </w:t>
      </w:r>
      <w:r w:rsidR="0098287E">
        <w:rPr>
          <w:rFonts w:ascii="Verdana" w:hAnsi="Verdana"/>
          <w:sz w:val="20"/>
          <w:szCs w:val="20"/>
        </w:rPr>
        <w:t>eksploatacji (</w:t>
      </w:r>
      <w:r w:rsidR="00C1560F">
        <w:rPr>
          <w:rFonts w:ascii="Verdana" w:hAnsi="Verdana"/>
          <w:sz w:val="20"/>
          <w:szCs w:val="20"/>
        </w:rPr>
        <w:t>konserwacji, odporności na oddziaływania wynikające z wpływu eksploatacji górniczej</w:t>
      </w:r>
      <w:r w:rsidR="0098287E">
        <w:rPr>
          <w:rFonts w:ascii="Verdana" w:hAnsi="Verdana"/>
          <w:sz w:val="20"/>
          <w:szCs w:val="20"/>
        </w:rPr>
        <w:t xml:space="preserve"> itp.)</w:t>
      </w:r>
      <w:r w:rsidRPr="005C61E2">
        <w:rPr>
          <w:rFonts w:ascii="Verdana" w:hAnsi="Verdana"/>
          <w:sz w:val="20"/>
          <w:szCs w:val="20"/>
        </w:rPr>
        <w:t>.</w:t>
      </w:r>
    </w:p>
    <w:p w14:paraId="45BC4DC9" w14:textId="77777777" w:rsidR="000A365C" w:rsidRPr="005C61E2" w:rsidRDefault="000A365C" w:rsidP="000A365C">
      <w:pPr>
        <w:jc w:val="both"/>
        <w:rPr>
          <w:rFonts w:ascii="Verdana" w:hAnsi="Verdana"/>
          <w:sz w:val="20"/>
          <w:szCs w:val="20"/>
        </w:rPr>
      </w:pPr>
    </w:p>
    <w:p w14:paraId="6400EF3C" w14:textId="598F164D" w:rsidR="00613020" w:rsidRPr="005C61E2" w:rsidRDefault="00480AE9" w:rsidP="00613020">
      <w:pPr>
        <w:contextualSpacing/>
        <w:jc w:val="both"/>
        <w:rPr>
          <w:rFonts w:ascii="Verdana" w:hAnsi="Verdana" w:cs="TimesNewRomanPS-BoldMT"/>
          <w:bCs/>
          <w:sz w:val="20"/>
          <w:szCs w:val="20"/>
        </w:rPr>
      </w:pPr>
      <w:r w:rsidRPr="005C61E2">
        <w:rPr>
          <w:rFonts w:ascii="Verdana" w:hAnsi="Verdana"/>
          <w:sz w:val="20"/>
          <w:szCs w:val="20"/>
        </w:rPr>
        <w:t xml:space="preserve">Wykonawca przedstawi co najmniej dwie koncepcje rozwiązań projektowych </w:t>
      </w:r>
      <w:r w:rsidR="00C1560F">
        <w:rPr>
          <w:rFonts w:ascii="Verdana" w:hAnsi="Verdana"/>
          <w:sz w:val="20"/>
          <w:szCs w:val="20"/>
        </w:rPr>
        <w:t>wymiany urządzeń dylatacyjnych</w:t>
      </w:r>
      <w:r w:rsidR="00613020" w:rsidRPr="005C61E2">
        <w:rPr>
          <w:rFonts w:ascii="Verdana" w:hAnsi="Verdana" w:cs="TimesNewRomanPS-BoldMT"/>
          <w:bCs/>
          <w:sz w:val="20"/>
          <w:szCs w:val="20"/>
        </w:rPr>
        <w:t xml:space="preserve">. </w:t>
      </w:r>
    </w:p>
    <w:p w14:paraId="12E6BB20" w14:textId="77777777" w:rsidR="000A365C" w:rsidRPr="005C61E2" w:rsidRDefault="000A365C" w:rsidP="000A365C">
      <w:pPr>
        <w:pStyle w:val="Tekstpodstawowy"/>
        <w:jc w:val="both"/>
        <w:rPr>
          <w:rFonts w:ascii="Verdana" w:hAnsi="Verdana"/>
          <w:sz w:val="20"/>
        </w:rPr>
      </w:pPr>
    </w:p>
    <w:p w14:paraId="38A56470" w14:textId="252C971C" w:rsidR="000A365C" w:rsidRPr="005C61E2" w:rsidRDefault="00C1560F" w:rsidP="000A365C">
      <w:pPr>
        <w:pStyle w:val="Tekstpodstawowy"/>
        <w:jc w:val="both"/>
        <w:rPr>
          <w:rFonts w:ascii="Verdana" w:hAnsi="Verdana"/>
          <w:sz w:val="20"/>
        </w:rPr>
      </w:pPr>
      <w:r>
        <w:rPr>
          <w:rFonts w:ascii="Verdana" w:hAnsi="Verdana"/>
          <w:sz w:val="20"/>
        </w:rPr>
        <w:t>Koncepcja</w:t>
      </w:r>
      <w:r w:rsidR="000A365C" w:rsidRPr="005C61E2">
        <w:rPr>
          <w:rFonts w:ascii="Verdana" w:hAnsi="Verdana"/>
          <w:sz w:val="20"/>
        </w:rPr>
        <w:t xml:space="preserve"> ma uwzględnić w szczególności:</w:t>
      </w:r>
    </w:p>
    <w:p w14:paraId="3C0ADDCD" w14:textId="2A665871" w:rsidR="000A365C" w:rsidRDefault="00C1560F" w:rsidP="0056489E">
      <w:pPr>
        <w:pStyle w:val="Tekstpodstawowy"/>
        <w:numPr>
          <w:ilvl w:val="0"/>
          <w:numId w:val="13"/>
        </w:numPr>
        <w:ind w:left="426" w:hanging="426"/>
        <w:jc w:val="both"/>
        <w:rPr>
          <w:rFonts w:ascii="Verdana" w:hAnsi="Verdana"/>
          <w:sz w:val="20"/>
        </w:rPr>
      </w:pPr>
      <w:r>
        <w:rPr>
          <w:rFonts w:ascii="Verdana" w:hAnsi="Verdana"/>
          <w:sz w:val="20"/>
        </w:rPr>
        <w:t>Trwałość urządzeń dylatacyjnych przy uwzględnieniu natężenia ruchu oraz lokalizacji urzą</w:t>
      </w:r>
      <w:r w:rsidR="00FA2B9E">
        <w:rPr>
          <w:rFonts w:ascii="Verdana" w:hAnsi="Verdana"/>
          <w:sz w:val="20"/>
        </w:rPr>
        <w:t>dzeń oraz założonej technologii montażu (m.in. wpływ styków montażowych na trwałość urządzeń dylatacyjnych</w:t>
      </w:r>
      <w:r w:rsidR="000A365C" w:rsidRPr="005C61E2">
        <w:rPr>
          <w:rFonts w:ascii="Verdana" w:hAnsi="Verdana"/>
          <w:sz w:val="20"/>
        </w:rPr>
        <w:t>,</w:t>
      </w:r>
      <w:r w:rsidR="00FA2B9E">
        <w:rPr>
          <w:rFonts w:ascii="Verdana" w:hAnsi="Verdana"/>
          <w:sz w:val="20"/>
        </w:rPr>
        <w:t xml:space="preserve"> </w:t>
      </w:r>
    </w:p>
    <w:p w14:paraId="335BAAB6" w14:textId="67C97DC8" w:rsidR="00FA2B9E" w:rsidRDefault="00FA2B9E" w:rsidP="0056489E">
      <w:pPr>
        <w:pStyle w:val="Tekstpodstawowy"/>
        <w:numPr>
          <w:ilvl w:val="0"/>
          <w:numId w:val="13"/>
        </w:numPr>
        <w:ind w:left="426" w:hanging="426"/>
        <w:jc w:val="both"/>
        <w:rPr>
          <w:rFonts w:ascii="Verdana" w:hAnsi="Verdana"/>
          <w:sz w:val="20"/>
        </w:rPr>
      </w:pPr>
      <w:r>
        <w:rPr>
          <w:rFonts w:ascii="Verdana" w:hAnsi="Verdana"/>
          <w:sz w:val="20"/>
        </w:rPr>
        <w:t xml:space="preserve">Możliwość zastosowania rozwiązania przy uwzględnieniu wpływu eksploatacji górniczej na wiadukty, </w:t>
      </w:r>
    </w:p>
    <w:p w14:paraId="37EB5738" w14:textId="4EE5BEEB" w:rsidR="00FA2B9E" w:rsidRDefault="00FA2B9E" w:rsidP="0056489E">
      <w:pPr>
        <w:pStyle w:val="Tekstpodstawowy"/>
        <w:numPr>
          <w:ilvl w:val="0"/>
          <w:numId w:val="13"/>
        </w:numPr>
        <w:ind w:left="426" w:hanging="426"/>
        <w:jc w:val="both"/>
        <w:rPr>
          <w:rFonts w:ascii="Verdana" w:hAnsi="Verdana"/>
          <w:sz w:val="20"/>
        </w:rPr>
      </w:pPr>
      <w:r>
        <w:rPr>
          <w:rFonts w:ascii="Verdana" w:hAnsi="Verdana"/>
          <w:sz w:val="20"/>
        </w:rPr>
        <w:t>Możliwość oraz koszty konserwacji wszystkich elementów urządzeń dylatacyjnych,</w:t>
      </w:r>
    </w:p>
    <w:p w14:paraId="5EDA0D9E" w14:textId="41432139" w:rsidR="00FA2B9E" w:rsidRDefault="00FA2B9E" w:rsidP="0056489E">
      <w:pPr>
        <w:pStyle w:val="Tekstpodstawowy"/>
        <w:numPr>
          <w:ilvl w:val="0"/>
          <w:numId w:val="13"/>
        </w:numPr>
        <w:ind w:left="426" w:hanging="426"/>
        <w:jc w:val="both"/>
        <w:rPr>
          <w:rFonts w:ascii="Verdana" w:hAnsi="Verdana"/>
          <w:sz w:val="20"/>
        </w:rPr>
      </w:pPr>
      <w:r>
        <w:rPr>
          <w:rFonts w:ascii="Verdana" w:hAnsi="Verdana"/>
          <w:sz w:val="20"/>
        </w:rPr>
        <w:t>Dodatkowe roboty budowlane do wykonania w celu właściwego montażu urządzeń dylatacyjnych (m.in. ew. przebudowa konstrukcji pomostu i ścianki zaplecznej przyczółków, przebudowa barier ochronnych i kap chodnikowych),</w:t>
      </w:r>
    </w:p>
    <w:p w14:paraId="475E521C" w14:textId="5811167D" w:rsidR="00FA2B9E" w:rsidRDefault="00FA2B9E" w:rsidP="0056489E">
      <w:pPr>
        <w:pStyle w:val="Tekstpodstawowy"/>
        <w:numPr>
          <w:ilvl w:val="0"/>
          <w:numId w:val="13"/>
        </w:numPr>
        <w:ind w:left="426" w:hanging="426"/>
        <w:jc w:val="both"/>
        <w:rPr>
          <w:rFonts w:ascii="Verdana" w:hAnsi="Verdana"/>
          <w:sz w:val="20"/>
        </w:rPr>
      </w:pPr>
      <w:r>
        <w:rPr>
          <w:rFonts w:ascii="Verdana" w:hAnsi="Verdana"/>
          <w:sz w:val="20"/>
        </w:rPr>
        <w:t>Analizę schematu łożyskowania oraz stanu technicznego łożysk w odniesieniu do projektowanego urządzenia dylatacyjnego,</w:t>
      </w:r>
    </w:p>
    <w:p w14:paraId="57E32153" w14:textId="0157FEC1" w:rsidR="000A365C" w:rsidRPr="00FA2B9E" w:rsidRDefault="0098287E" w:rsidP="00FA2B9E">
      <w:pPr>
        <w:pStyle w:val="Tekstpodstawowy"/>
        <w:numPr>
          <w:ilvl w:val="0"/>
          <w:numId w:val="13"/>
        </w:numPr>
        <w:ind w:left="426" w:hanging="426"/>
        <w:jc w:val="both"/>
        <w:rPr>
          <w:rFonts w:ascii="Verdana" w:hAnsi="Verdana"/>
          <w:sz w:val="20"/>
        </w:rPr>
      </w:pPr>
      <w:r>
        <w:rPr>
          <w:rFonts w:ascii="Verdana" w:hAnsi="Verdana"/>
          <w:sz w:val="20"/>
        </w:rPr>
        <w:t>P</w:t>
      </w:r>
      <w:r w:rsidR="000A365C" w:rsidRPr="00FA2B9E">
        <w:rPr>
          <w:rFonts w:ascii="Verdana" w:hAnsi="Verdana"/>
          <w:sz w:val="20"/>
        </w:rPr>
        <w:t>omiary kontrolne</w:t>
      </w:r>
      <w:r>
        <w:rPr>
          <w:rFonts w:ascii="Verdana" w:hAnsi="Verdana"/>
          <w:sz w:val="20"/>
        </w:rPr>
        <w:t>.</w:t>
      </w:r>
    </w:p>
    <w:p w14:paraId="0382D49B" w14:textId="004BEF7B" w:rsidR="000A365C" w:rsidRDefault="000A365C" w:rsidP="000A365C">
      <w:pPr>
        <w:jc w:val="both"/>
        <w:rPr>
          <w:rFonts w:ascii="Verdana" w:hAnsi="Verdana"/>
          <w:sz w:val="20"/>
          <w:szCs w:val="20"/>
        </w:rPr>
      </w:pPr>
    </w:p>
    <w:p w14:paraId="7C2EF0F6" w14:textId="0C79C894" w:rsidR="00FA2B9E" w:rsidRDefault="00FA2B9E" w:rsidP="000A365C">
      <w:pPr>
        <w:jc w:val="both"/>
        <w:rPr>
          <w:rFonts w:ascii="Verdana" w:hAnsi="Verdana"/>
          <w:sz w:val="20"/>
          <w:szCs w:val="20"/>
        </w:rPr>
      </w:pPr>
      <w:r>
        <w:rPr>
          <w:rFonts w:ascii="Verdana" w:hAnsi="Verdana"/>
          <w:sz w:val="20"/>
          <w:szCs w:val="20"/>
        </w:rPr>
        <w:t>Zamawiający wymaga, aby wszystkie projektowane rozwiązania zapewniały możliwość prowadzenia po obiekcie ruchu min. po 2 pasach, z uwzględnieniem utrzymania ruchu na drogach zbiorczych wzdłuż ciągu głównego autostrady. Utrzymanie ruchu na min. 2 pasach należy zapewnić w każdym etapie trwania projektowanych robót. Nie dopuszcza się projektowania rozwiązań wymagających całkowitego wyłączenia z ruchu</w:t>
      </w:r>
      <w:r w:rsidR="00434E8E">
        <w:rPr>
          <w:rFonts w:ascii="Verdana" w:hAnsi="Verdana"/>
          <w:sz w:val="20"/>
          <w:szCs w:val="20"/>
        </w:rPr>
        <w:t xml:space="preserve"> jezdni autostrady lub zamknięcia dróg zbiorczych. </w:t>
      </w:r>
    </w:p>
    <w:p w14:paraId="0F46EEF9" w14:textId="77777777" w:rsidR="00FA2B9E" w:rsidRPr="005C61E2" w:rsidRDefault="00FA2B9E" w:rsidP="000A365C">
      <w:pPr>
        <w:jc w:val="both"/>
        <w:rPr>
          <w:rFonts w:ascii="Verdana" w:hAnsi="Verdana"/>
          <w:sz w:val="20"/>
          <w:szCs w:val="20"/>
        </w:rPr>
      </w:pPr>
    </w:p>
    <w:p w14:paraId="4D22EC3D" w14:textId="115FFB8E" w:rsidR="000A365C" w:rsidRPr="005C61E2" w:rsidRDefault="000A365C" w:rsidP="000A365C">
      <w:pPr>
        <w:jc w:val="both"/>
        <w:rPr>
          <w:rFonts w:ascii="Verdana" w:hAnsi="Verdana" w:cs="TimesNewRomanPS-BoldMT"/>
          <w:bCs/>
          <w:sz w:val="20"/>
          <w:szCs w:val="20"/>
        </w:rPr>
      </w:pPr>
      <w:r w:rsidRPr="005C61E2">
        <w:rPr>
          <w:rFonts w:ascii="Verdana" w:hAnsi="Verdana"/>
          <w:sz w:val="20"/>
          <w:szCs w:val="20"/>
        </w:rPr>
        <w:t xml:space="preserve">Zamawiający zaakceptuje zaproponowane rozwiązanie lub zdecyduje o </w:t>
      </w:r>
      <w:r w:rsidR="00434E8E">
        <w:rPr>
          <w:rFonts w:ascii="Verdana" w:hAnsi="Verdana"/>
          <w:sz w:val="20"/>
          <w:szCs w:val="20"/>
        </w:rPr>
        <w:t>konieczności zmiany proponowanego rozwiązania</w:t>
      </w:r>
      <w:r w:rsidRPr="005C61E2">
        <w:rPr>
          <w:rFonts w:ascii="Verdana" w:hAnsi="Verdana"/>
          <w:sz w:val="20"/>
          <w:szCs w:val="20"/>
        </w:rPr>
        <w:t>, między innymi w sytuacji konieczności poniesienia niewspółmiernych do przewidywanych korzyści kosztów realizacji</w:t>
      </w:r>
      <w:r w:rsidR="00434E8E">
        <w:rPr>
          <w:rFonts w:ascii="Verdana" w:hAnsi="Verdana"/>
          <w:sz w:val="20"/>
          <w:szCs w:val="20"/>
        </w:rPr>
        <w:t xml:space="preserve"> lub zaprojektowaniu rozwiązań niezgodnych z OPZ</w:t>
      </w:r>
      <w:r w:rsidRPr="005C61E2">
        <w:rPr>
          <w:rFonts w:ascii="Verdana" w:hAnsi="Verdana"/>
          <w:sz w:val="20"/>
          <w:szCs w:val="20"/>
        </w:rPr>
        <w:t>.</w:t>
      </w:r>
    </w:p>
    <w:p w14:paraId="4FCDC743" w14:textId="77777777" w:rsidR="000A365C" w:rsidRPr="005C61E2" w:rsidRDefault="000A365C" w:rsidP="000A365C">
      <w:pPr>
        <w:pStyle w:val="Tekstpodstawowy"/>
        <w:jc w:val="both"/>
        <w:rPr>
          <w:rFonts w:ascii="Verdana" w:hAnsi="Verdana"/>
          <w:sz w:val="20"/>
        </w:rPr>
      </w:pPr>
    </w:p>
    <w:p w14:paraId="24622CC8" w14:textId="0E8C4CBA" w:rsidR="000A365C" w:rsidRDefault="000A365C" w:rsidP="005D6CDA">
      <w:pPr>
        <w:jc w:val="both"/>
        <w:rPr>
          <w:rFonts w:ascii="Verdana" w:hAnsi="Verdana"/>
          <w:bCs/>
          <w:sz w:val="20"/>
          <w:szCs w:val="20"/>
        </w:rPr>
      </w:pPr>
      <w:r w:rsidRPr="005C61E2">
        <w:rPr>
          <w:rFonts w:ascii="Verdana" w:hAnsi="Verdana"/>
          <w:bCs/>
          <w:sz w:val="20"/>
          <w:szCs w:val="20"/>
        </w:rPr>
        <w:t xml:space="preserve">Koncepcję rozwiązań projektowych Wykonawca przedstawi </w:t>
      </w:r>
      <w:r w:rsidR="00434E8E">
        <w:rPr>
          <w:rFonts w:ascii="Verdana" w:hAnsi="Verdana"/>
          <w:bCs/>
          <w:sz w:val="20"/>
          <w:szCs w:val="20"/>
        </w:rPr>
        <w:t>w formie</w:t>
      </w:r>
      <w:r w:rsidR="0098287E">
        <w:rPr>
          <w:rFonts w:ascii="Verdana" w:hAnsi="Verdana"/>
          <w:bCs/>
          <w:sz w:val="20"/>
          <w:szCs w:val="20"/>
        </w:rPr>
        <w:t xml:space="preserve"> uproszczonej</w:t>
      </w:r>
      <w:r w:rsidR="00434E8E">
        <w:rPr>
          <w:rFonts w:ascii="Verdana" w:hAnsi="Verdana"/>
          <w:bCs/>
          <w:sz w:val="20"/>
          <w:szCs w:val="20"/>
        </w:rPr>
        <w:t xml:space="preserve"> dokumentacji projektowej</w:t>
      </w:r>
      <w:r w:rsidRPr="005C61E2">
        <w:rPr>
          <w:rFonts w:ascii="Verdana" w:hAnsi="Verdana"/>
          <w:bCs/>
          <w:sz w:val="20"/>
          <w:szCs w:val="20"/>
        </w:rPr>
        <w:t xml:space="preserve">. </w:t>
      </w:r>
      <w:r w:rsidR="00434E8E">
        <w:rPr>
          <w:rFonts w:ascii="Verdana" w:hAnsi="Verdana"/>
          <w:bCs/>
          <w:sz w:val="20"/>
          <w:szCs w:val="20"/>
        </w:rPr>
        <w:t xml:space="preserve">Na dokumentację każdej z koncepcji będzie składał się </w:t>
      </w:r>
      <w:r w:rsidR="0098287E">
        <w:rPr>
          <w:rFonts w:ascii="Verdana" w:hAnsi="Verdana"/>
          <w:bCs/>
          <w:sz w:val="20"/>
          <w:szCs w:val="20"/>
        </w:rPr>
        <w:t xml:space="preserve">zwięzły </w:t>
      </w:r>
      <w:r w:rsidR="00434E8E">
        <w:rPr>
          <w:rFonts w:ascii="Verdana" w:hAnsi="Verdana"/>
          <w:bCs/>
          <w:sz w:val="20"/>
          <w:szCs w:val="20"/>
        </w:rPr>
        <w:t xml:space="preserve">opis techniczny, rzut obiektu z góry, przekrój podłużny obiektu, rysunek schematu łożyskowania, </w:t>
      </w:r>
      <w:r w:rsidR="0098287E">
        <w:rPr>
          <w:rFonts w:ascii="Verdana" w:hAnsi="Verdana"/>
          <w:bCs/>
          <w:sz w:val="20"/>
          <w:szCs w:val="20"/>
        </w:rPr>
        <w:t xml:space="preserve">uproszczone </w:t>
      </w:r>
      <w:r w:rsidR="00434E8E">
        <w:rPr>
          <w:rFonts w:ascii="Verdana" w:hAnsi="Verdana"/>
          <w:bCs/>
          <w:sz w:val="20"/>
          <w:szCs w:val="20"/>
        </w:rPr>
        <w:t xml:space="preserve">przekroje przez projektowane urządzenia dylatacyjne z uwzględnieniem wpływu stref </w:t>
      </w:r>
      <w:proofErr w:type="spellStart"/>
      <w:r w:rsidR="00434E8E">
        <w:rPr>
          <w:rFonts w:ascii="Verdana" w:hAnsi="Verdana"/>
          <w:bCs/>
          <w:sz w:val="20"/>
          <w:szCs w:val="20"/>
        </w:rPr>
        <w:t>kotwienia</w:t>
      </w:r>
      <w:proofErr w:type="spellEnd"/>
      <w:r w:rsidR="00434E8E">
        <w:rPr>
          <w:rFonts w:ascii="Verdana" w:hAnsi="Verdana"/>
          <w:bCs/>
          <w:sz w:val="20"/>
          <w:szCs w:val="20"/>
        </w:rPr>
        <w:t>/montażu na konstrukcję wiaduktu oraz zaznaczeniem styków technologicznych, rysunki z zaznaczeniem innych robót koniecznych do prawidłowego montażu urządzenia dylatacyjnego</w:t>
      </w:r>
      <w:r w:rsidRPr="005C61E2">
        <w:rPr>
          <w:rFonts w:ascii="Verdana" w:hAnsi="Verdana"/>
          <w:bCs/>
          <w:sz w:val="20"/>
          <w:szCs w:val="20"/>
        </w:rPr>
        <w:t>. Przedstawione zostaną warianty rozwiązań projektowych wraz z efektami jakie spowoduje ich zastosowanie</w:t>
      </w:r>
      <w:r w:rsidR="00434E8E">
        <w:rPr>
          <w:rFonts w:ascii="Verdana" w:hAnsi="Verdana"/>
          <w:bCs/>
          <w:sz w:val="20"/>
          <w:szCs w:val="20"/>
        </w:rPr>
        <w:t xml:space="preserve"> oraz koncepcją organizacji ruchu na czas robót oddzielnie dla każdego z obiektów</w:t>
      </w:r>
      <w:r w:rsidRPr="005C61E2">
        <w:rPr>
          <w:rFonts w:ascii="Verdana" w:hAnsi="Verdana"/>
          <w:bCs/>
          <w:sz w:val="20"/>
          <w:szCs w:val="20"/>
        </w:rPr>
        <w:t xml:space="preserve">. Wykonawca dokona porównania wariantów w tym również szacunkowych kosztów i przedstawi wnioski końcowe. </w:t>
      </w:r>
    </w:p>
    <w:p w14:paraId="632B2AEF" w14:textId="36BD6FDC" w:rsidR="005B1766" w:rsidRPr="005C61E2" w:rsidRDefault="005B1766" w:rsidP="005D6CDA">
      <w:pPr>
        <w:jc w:val="both"/>
        <w:rPr>
          <w:rFonts w:ascii="Verdana" w:hAnsi="Verdana"/>
          <w:bCs/>
          <w:sz w:val="20"/>
          <w:szCs w:val="20"/>
        </w:rPr>
      </w:pPr>
      <w:r>
        <w:rPr>
          <w:rFonts w:ascii="Verdana" w:hAnsi="Verdana"/>
          <w:bCs/>
          <w:sz w:val="20"/>
          <w:szCs w:val="20"/>
        </w:rPr>
        <w:t xml:space="preserve">W sytuacji stwierdzenia wadliwego schematu łożyskowania, wadliwego położenia łożysk, uszkodzeń łożysk, Wykonawca uzupełni koncepcję rozwiązań projektowych o opis techniczny oraz rysunki opisujące zakres robót niezbędnych do przywrócenia właściwego stanu technicznego </w:t>
      </w:r>
      <w:r w:rsidR="0098287E">
        <w:rPr>
          <w:rFonts w:ascii="Verdana" w:hAnsi="Verdana"/>
          <w:bCs/>
          <w:sz w:val="20"/>
          <w:szCs w:val="20"/>
        </w:rPr>
        <w:t>obiektu</w:t>
      </w:r>
      <w:r>
        <w:rPr>
          <w:rFonts w:ascii="Verdana" w:hAnsi="Verdana"/>
          <w:bCs/>
          <w:sz w:val="20"/>
          <w:szCs w:val="20"/>
        </w:rPr>
        <w:t>.</w:t>
      </w:r>
    </w:p>
    <w:p w14:paraId="62541102" w14:textId="648997AF" w:rsidR="000A365C" w:rsidRPr="005C61E2" w:rsidRDefault="000A365C" w:rsidP="000A365C">
      <w:pPr>
        <w:jc w:val="both"/>
        <w:rPr>
          <w:rFonts w:ascii="Verdana" w:hAnsi="Verdana"/>
          <w:bCs/>
          <w:sz w:val="20"/>
          <w:szCs w:val="20"/>
        </w:rPr>
      </w:pPr>
    </w:p>
    <w:p w14:paraId="38A999F9" w14:textId="77777777" w:rsidR="000A365C" w:rsidRPr="005C61E2" w:rsidRDefault="000A365C" w:rsidP="00FA7E67">
      <w:pPr>
        <w:ind w:left="284" w:hanging="284"/>
        <w:jc w:val="both"/>
        <w:rPr>
          <w:rFonts w:ascii="Verdana" w:hAnsi="Verdana"/>
          <w:bCs/>
          <w:sz w:val="20"/>
          <w:szCs w:val="20"/>
        </w:rPr>
      </w:pPr>
      <w:r w:rsidRPr="005C61E2">
        <w:rPr>
          <w:rFonts w:ascii="Verdana" w:hAnsi="Verdana"/>
          <w:bCs/>
          <w:sz w:val="20"/>
          <w:szCs w:val="20"/>
        </w:rPr>
        <w:t xml:space="preserve">Całość Wykonawca przedstawi do akceptacji przez Zamawiającego. </w:t>
      </w:r>
    </w:p>
    <w:p w14:paraId="2CF43571" w14:textId="77777777" w:rsidR="00B1163B" w:rsidRPr="005C61E2" w:rsidRDefault="00B1163B" w:rsidP="00B1163B">
      <w:pPr>
        <w:jc w:val="both"/>
        <w:rPr>
          <w:rFonts w:ascii="Verdana" w:hAnsi="Verdana"/>
          <w:bCs/>
          <w:sz w:val="20"/>
          <w:szCs w:val="20"/>
        </w:rPr>
      </w:pPr>
    </w:p>
    <w:p w14:paraId="2F31C1DD" w14:textId="77777777" w:rsidR="0056489E" w:rsidRPr="005C61E2" w:rsidRDefault="0056489E" w:rsidP="00A85130">
      <w:pPr>
        <w:jc w:val="both"/>
        <w:rPr>
          <w:rFonts w:ascii="Verdana" w:hAnsi="Verdana"/>
          <w:b/>
          <w:bCs/>
          <w:sz w:val="20"/>
          <w:szCs w:val="20"/>
        </w:rPr>
      </w:pPr>
    </w:p>
    <w:p w14:paraId="22E711D4" w14:textId="4D995F13" w:rsidR="0056489E" w:rsidRPr="00D600C6" w:rsidRDefault="0056489E" w:rsidP="005B1766">
      <w:pPr>
        <w:numPr>
          <w:ilvl w:val="0"/>
          <w:numId w:val="24"/>
        </w:numPr>
        <w:jc w:val="both"/>
        <w:rPr>
          <w:rFonts w:ascii="Verdana" w:hAnsi="Verdana"/>
          <w:b/>
          <w:bCs/>
          <w:sz w:val="20"/>
          <w:szCs w:val="20"/>
        </w:rPr>
      </w:pPr>
      <w:r w:rsidRPr="005C61E2">
        <w:rPr>
          <w:rFonts w:ascii="Verdana" w:hAnsi="Verdana"/>
          <w:b/>
          <w:bCs/>
          <w:sz w:val="20"/>
          <w:szCs w:val="20"/>
        </w:rPr>
        <w:t>Materiały do wniosku o</w:t>
      </w:r>
      <w:r w:rsidR="001F33E9">
        <w:rPr>
          <w:rFonts w:ascii="Verdana" w:hAnsi="Verdana"/>
          <w:b/>
          <w:bCs/>
          <w:sz w:val="20"/>
          <w:szCs w:val="20"/>
        </w:rPr>
        <w:t xml:space="preserve"> Pozwolenie na budowę</w:t>
      </w:r>
      <w:r w:rsidR="00BF1F64">
        <w:rPr>
          <w:rFonts w:ascii="Verdana" w:hAnsi="Verdana"/>
          <w:b/>
          <w:bCs/>
          <w:sz w:val="20"/>
          <w:szCs w:val="20"/>
        </w:rPr>
        <w:t xml:space="preserve"> i/lub zgłoszenia robót nie wymagających pozwolenia na budowę (w razie potrzeby)</w:t>
      </w:r>
    </w:p>
    <w:p w14:paraId="36DF3D04" w14:textId="057DC400" w:rsidR="00BE50DF" w:rsidRDefault="0056489E" w:rsidP="00BE50DF">
      <w:pPr>
        <w:jc w:val="both"/>
        <w:rPr>
          <w:rFonts w:ascii="Verdana" w:hAnsi="Verdana"/>
          <w:sz w:val="20"/>
          <w:szCs w:val="20"/>
        </w:rPr>
      </w:pPr>
      <w:r w:rsidRPr="005C61E2">
        <w:rPr>
          <w:rFonts w:ascii="Verdana" w:hAnsi="Verdana"/>
          <w:sz w:val="20"/>
          <w:szCs w:val="20"/>
        </w:rPr>
        <w:t xml:space="preserve">Materiały należy opracować zgodnie z obowiązującymi w tym zakresie przepisami zawartymi w ustawie 7 lipca 1994 r. Prawo Budowlane </w:t>
      </w:r>
      <w:r w:rsidRPr="005C61E2">
        <w:rPr>
          <w:rFonts w:ascii="Verdana" w:hAnsi="Verdana"/>
          <w:bCs/>
          <w:sz w:val="20"/>
          <w:szCs w:val="20"/>
        </w:rPr>
        <w:t xml:space="preserve">oraz </w:t>
      </w:r>
      <w:r w:rsidRPr="005C61E2">
        <w:rPr>
          <w:rFonts w:ascii="Verdana" w:hAnsi="Verdana"/>
          <w:sz w:val="20"/>
          <w:szCs w:val="20"/>
        </w:rPr>
        <w:t xml:space="preserve">w uzgodnieniu </w:t>
      </w:r>
      <w:r w:rsidR="0098287E">
        <w:rPr>
          <w:rFonts w:ascii="Verdana" w:hAnsi="Verdana"/>
          <w:sz w:val="20"/>
          <w:szCs w:val="20"/>
        </w:rPr>
        <w:br/>
      </w:r>
      <w:r w:rsidRPr="005C61E2">
        <w:rPr>
          <w:rFonts w:ascii="Verdana" w:hAnsi="Verdana"/>
          <w:sz w:val="20"/>
          <w:szCs w:val="20"/>
        </w:rPr>
        <w:t xml:space="preserve">z Zamawiającym. W szczególności należy przedstawić </w:t>
      </w:r>
      <w:r w:rsidR="0098287E">
        <w:rPr>
          <w:rFonts w:ascii="Verdana" w:hAnsi="Verdana"/>
          <w:sz w:val="20"/>
          <w:szCs w:val="20"/>
        </w:rPr>
        <w:t xml:space="preserve">w </w:t>
      </w:r>
      <w:r w:rsidRPr="005C61E2">
        <w:rPr>
          <w:rFonts w:ascii="Verdana" w:hAnsi="Verdana"/>
          <w:sz w:val="20"/>
          <w:szCs w:val="20"/>
        </w:rPr>
        <w:t>ww</w:t>
      </w:r>
      <w:r w:rsidR="0098287E">
        <w:rPr>
          <w:rFonts w:ascii="Verdana" w:hAnsi="Verdana"/>
          <w:sz w:val="20"/>
          <w:szCs w:val="20"/>
        </w:rPr>
        <w:t>.</w:t>
      </w:r>
      <w:r w:rsidRPr="005C61E2">
        <w:rPr>
          <w:rFonts w:ascii="Verdana" w:hAnsi="Verdana"/>
          <w:sz w:val="20"/>
          <w:szCs w:val="20"/>
        </w:rPr>
        <w:t xml:space="preserve"> materiałach zestawienie nieruchomości z wykazem właścicieli, na których zlokalizowana będzie inwestycja. </w:t>
      </w:r>
      <w:r w:rsidR="0098287E">
        <w:rPr>
          <w:rFonts w:ascii="Verdana" w:hAnsi="Verdana"/>
          <w:sz w:val="20"/>
          <w:szCs w:val="20"/>
        </w:rPr>
        <w:br/>
      </w:r>
      <w:r w:rsidRPr="005C61E2">
        <w:rPr>
          <w:rFonts w:ascii="Verdana" w:hAnsi="Verdana"/>
          <w:bCs/>
          <w:sz w:val="20"/>
          <w:szCs w:val="20"/>
        </w:rPr>
        <w:t>W przypadku konieczności zajęcia dodatkowego terenu na czas prowadzenia robót należy uzyskać zgody w</w:t>
      </w:r>
      <w:r w:rsidR="006409F8">
        <w:rPr>
          <w:rFonts w:ascii="Verdana" w:hAnsi="Verdana"/>
          <w:bCs/>
          <w:sz w:val="20"/>
          <w:szCs w:val="20"/>
        </w:rPr>
        <w:t>ła</w:t>
      </w:r>
      <w:r w:rsidRPr="005C61E2">
        <w:rPr>
          <w:rFonts w:ascii="Verdana" w:hAnsi="Verdana"/>
          <w:bCs/>
          <w:sz w:val="20"/>
          <w:szCs w:val="20"/>
        </w:rPr>
        <w:t>ści</w:t>
      </w:r>
      <w:r w:rsidR="006409F8">
        <w:rPr>
          <w:rFonts w:ascii="Verdana" w:hAnsi="Verdana"/>
          <w:bCs/>
          <w:sz w:val="20"/>
          <w:szCs w:val="20"/>
        </w:rPr>
        <w:t>ci</w:t>
      </w:r>
      <w:r w:rsidRPr="005C61E2">
        <w:rPr>
          <w:rFonts w:ascii="Verdana" w:hAnsi="Verdana"/>
          <w:bCs/>
          <w:sz w:val="20"/>
          <w:szCs w:val="20"/>
        </w:rPr>
        <w:t>eli terenu na czasowe korzystanie z nieruchomości.</w:t>
      </w:r>
      <w:r w:rsidR="00AE0D29">
        <w:rPr>
          <w:rFonts w:ascii="Verdana" w:hAnsi="Verdana"/>
          <w:bCs/>
          <w:sz w:val="20"/>
          <w:szCs w:val="20"/>
        </w:rPr>
        <w:t xml:space="preserve"> </w:t>
      </w:r>
      <w:r w:rsidR="00BE50DF">
        <w:rPr>
          <w:rFonts w:ascii="Verdana" w:hAnsi="Verdana"/>
          <w:sz w:val="20"/>
          <w:szCs w:val="20"/>
        </w:rPr>
        <w:t>Ponadto należy przygotować Wniosek o wydanie pozwolenia na budowę, który należy przedłożyć do Zamawiającego celem akceptacji.</w:t>
      </w:r>
    </w:p>
    <w:p w14:paraId="55E79CD8" w14:textId="77777777" w:rsidR="0056489E" w:rsidRPr="005C61E2" w:rsidRDefault="0056489E" w:rsidP="0056489E">
      <w:pPr>
        <w:jc w:val="both"/>
        <w:rPr>
          <w:rFonts w:ascii="Verdana" w:hAnsi="Verdana"/>
          <w:bCs/>
          <w:sz w:val="20"/>
          <w:szCs w:val="20"/>
        </w:rPr>
      </w:pPr>
    </w:p>
    <w:p w14:paraId="3178F385" w14:textId="3B36674A" w:rsidR="0056489E" w:rsidRPr="00A85130" w:rsidRDefault="0056489E" w:rsidP="0056489E">
      <w:pPr>
        <w:numPr>
          <w:ilvl w:val="0"/>
          <w:numId w:val="24"/>
        </w:numPr>
        <w:jc w:val="both"/>
        <w:rPr>
          <w:rFonts w:ascii="Verdana" w:hAnsi="Verdana"/>
          <w:b/>
          <w:bCs/>
          <w:sz w:val="20"/>
          <w:szCs w:val="20"/>
        </w:rPr>
      </w:pPr>
      <w:r w:rsidRPr="005C61E2">
        <w:rPr>
          <w:rFonts w:ascii="Verdana" w:hAnsi="Verdana"/>
          <w:b/>
          <w:bCs/>
          <w:sz w:val="20"/>
          <w:szCs w:val="20"/>
        </w:rPr>
        <w:t xml:space="preserve">Projekt budowlany </w:t>
      </w:r>
      <w:r w:rsidR="0098287E">
        <w:rPr>
          <w:rFonts w:ascii="Verdana" w:hAnsi="Verdana"/>
          <w:b/>
          <w:bCs/>
          <w:sz w:val="20"/>
          <w:szCs w:val="20"/>
        </w:rPr>
        <w:t>(w razie potrzeby)</w:t>
      </w:r>
    </w:p>
    <w:p w14:paraId="0823021F" w14:textId="338BB04C" w:rsidR="0056489E" w:rsidRPr="005C61E2" w:rsidRDefault="0056489E" w:rsidP="0056489E">
      <w:pPr>
        <w:jc w:val="both"/>
        <w:rPr>
          <w:rFonts w:ascii="Verdana" w:hAnsi="Verdana" w:cs="Arial"/>
          <w:b/>
          <w:sz w:val="20"/>
          <w:szCs w:val="20"/>
        </w:rPr>
      </w:pPr>
      <w:r w:rsidRPr="005C61E2">
        <w:rPr>
          <w:rFonts w:ascii="Verdana" w:hAnsi="Verdana"/>
          <w:sz w:val="20"/>
          <w:szCs w:val="20"/>
        </w:rPr>
        <w:t xml:space="preserve">Projekt budowlany z opiniami i uzgodnieniami należy opracować zgodnie z wymaganiami ustawy </w:t>
      </w:r>
      <w:r w:rsidRPr="005C61E2">
        <w:rPr>
          <w:rFonts w:ascii="Verdana" w:hAnsi="Verdana" w:cs="Arial"/>
          <w:sz w:val="20"/>
          <w:szCs w:val="20"/>
        </w:rPr>
        <w:t>z dnia 7 lipca 1994r. Prawo budowlane (Dz. U. 202</w:t>
      </w:r>
      <w:r w:rsidR="005B1766">
        <w:rPr>
          <w:rFonts w:ascii="Verdana" w:hAnsi="Verdana" w:cs="Arial"/>
          <w:sz w:val="20"/>
          <w:szCs w:val="20"/>
        </w:rPr>
        <w:t>5</w:t>
      </w:r>
      <w:r w:rsidRPr="005C61E2">
        <w:rPr>
          <w:rFonts w:ascii="Verdana" w:hAnsi="Verdana" w:cs="Arial"/>
          <w:sz w:val="20"/>
          <w:szCs w:val="20"/>
        </w:rPr>
        <w:t xml:space="preserve"> r. poz. </w:t>
      </w:r>
      <w:r w:rsidR="005B1766">
        <w:rPr>
          <w:rFonts w:ascii="Verdana" w:hAnsi="Verdana" w:cs="Arial"/>
          <w:sz w:val="20"/>
          <w:szCs w:val="20"/>
        </w:rPr>
        <w:t>41</w:t>
      </w:r>
      <w:r w:rsidRPr="005C61E2">
        <w:rPr>
          <w:rFonts w:ascii="Verdana" w:hAnsi="Verdana" w:cs="Arial"/>
          <w:sz w:val="20"/>
          <w:szCs w:val="20"/>
        </w:rPr>
        <w:t xml:space="preserve">8 z </w:t>
      </w:r>
      <w:proofErr w:type="spellStart"/>
      <w:r w:rsidRPr="005C61E2">
        <w:rPr>
          <w:rFonts w:ascii="Verdana" w:hAnsi="Verdana" w:cs="Arial"/>
          <w:sz w:val="20"/>
          <w:szCs w:val="20"/>
        </w:rPr>
        <w:t>późn</w:t>
      </w:r>
      <w:proofErr w:type="spellEnd"/>
      <w:r w:rsidRPr="005C61E2">
        <w:rPr>
          <w:rFonts w:ascii="Verdana" w:hAnsi="Verdana" w:cs="Arial"/>
          <w:sz w:val="20"/>
          <w:szCs w:val="20"/>
        </w:rPr>
        <w:t xml:space="preserve">. zm.) </w:t>
      </w:r>
      <w:r w:rsidRPr="005C61E2">
        <w:rPr>
          <w:rFonts w:ascii="Verdana" w:hAnsi="Verdana"/>
          <w:sz w:val="20"/>
          <w:szCs w:val="20"/>
        </w:rPr>
        <w:t xml:space="preserve">oraz rozporządzeniem Ministra Rozwoju </w:t>
      </w:r>
      <w:r w:rsidRPr="005C61E2">
        <w:rPr>
          <w:rFonts w:ascii="Verdana" w:hAnsi="Verdana" w:cs="Arial"/>
          <w:sz w:val="20"/>
          <w:szCs w:val="20"/>
        </w:rPr>
        <w:t xml:space="preserve">z dnia 11 września 2020 r. w sprawie szczegółowego zakresu i formy projektu budowlanego (Dz. U. 2022 poz. 1679 z </w:t>
      </w:r>
      <w:proofErr w:type="spellStart"/>
      <w:r w:rsidRPr="005C61E2">
        <w:rPr>
          <w:rFonts w:ascii="Verdana" w:hAnsi="Verdana" w:cs="Arial"/>
          <w:sz w:val="20"/>
          <w:szCs w:val="20"/>
        </w:rPr>
        <w:t>późn</w:t>
      </w:r>
      <w:proofErr w:type="spellEnd"/>
      <w:r w:rsidRPr="005C61E2">
        <w:rPr>
          <w:rFonts w:ascii="Verdana" w:hAnsi="Verdana" w:cs="Arial"/>
          <w:sz w:val="20"/>
          <w:szCs w:val="20"/>
        </w:rPr>
        <w:t>. zm.).</w:t>
      </w:r>
    </w:p>
    <w:p w14:paraId="421519B5" w14:textId="77777777" w:rsidR="0056489E" w:rsidRPr="005C61E2" w:rsidRDefault="0056489E" w:rsidP="0056489E">
      <w:pPr>
        <w:overflowPunct w:val="0"/>
        <w:autoSpaceDE w:val="0"/>
        <w:autoSpaceDN w:val="0"/>
        <w:adjustRightInd w:val="0"/>
        <w:jc w:val="both"/>
        <w:textAlignment w:val="baseline"/>
        <w:rPr>
          <w:rFonts w:ascii="Verdana" w:hAnsi="Verdana"/>
          <w:sz w:val="20"/>
          <w:szCs w:val="20"/>
        </w:rPr>
      </w:pPr>
      <w:r w:rsidRPr="005C61E2">
        <w:rPr>
          <w:rFonts w:ascii="Verdana" w:hAnsi="Verdana"/>
          <w:sz w:val="20"/>
          <w:szCs w:val="20"/>
        </w:rPr>
        <w:t xml:space="preserve">Projekt budowlany obejmuje szczegółowe rozwiązania geometryczne, konstrukcyjne, technologiczne, materiałowe i organizacyjne. </w:t>
      </w:r>
    </w:p>
    <w:p w14:paraId="3E88024E" w14:textId="77777777" w:rsidR="0056489E" w:rsidRPr="005C61E2" w:rsidRDefault="0056489E" w:rsidP="0056489E">
      <w:pPr>
        <w:jc w:val="both"/>
        <w:rPr>
          <w:rFonts w:ascii="Verdana" w:hAnsi="Verdana"/>
          <w:sz w:val="20"/>
          <w:szCs w:val="20"/>
        </w:rPr>
      </w:pPr>
      <w:r w:rsidRPr="005C61E2">
        <w:rPr>
          <w:rFonts w:ascii="Verdana" w:hAnsi="Verdana"/>
          <w:sz w:val="20"/>
          <w:szCs w:val="20"/>
        </w:rPr>
        <w:t>Rozwiązania projektowe dla wszystkich branż należy umieścić na aktualnej mapie do celów projektowych. W skład projektu powinny wchodzić rysunki wykonawcze, potrzebne do późniejszego wykonania robót budowlanych, uzgodnienia oraz wyniki obliczeń konstrukcyjnych.</w:t>
      </w:r>
    </w:p>
    <w:p w14:paraId="02CD441B" w14:textId="77777777" w:rsidR="0056489E" w:rsidRPr="00562716" w:rsidRDefault="0056489E" w:rsidP="0056489E">
      <w:pPr>
        <w:jc w:val="both"/>
        <w:rPr>
          <w:rFonts w:ascii="Verdana" w:hAnsi="Verdana"/>
          <w:sz w:val="20"/>
          <w:szCs w:val="20"/>
        </w:rPr>
      </w:pPr>
      <w:r w:rsidRPr="00562716">
        <w:rPr>
          <w:rFonts w:ascii="Verdana" w:hAnsi="Verdana"/>
          <w:sz w:val="20"/>
          <w:szCs w:val="20"/>
        </w:rPr>
        <w:t xml:space="preserve">Zakres przebudowy i zabezpieczenia infrastruktury technicznej należy przyjąć w wyniku uzgodnień w niezbędnym zakresie dla przedmiotu zamówienia. Ze względu na charakterystykę terenu przedsięwzięcia rozpoznanie sieci uzbrojenia winno być odpowiednio szczegółowe. Na obecnym etapie Zamawiający nie posiada szczegółowego rozpoznania w zakresie lokalizacji istniejącego uzbrojenia terenu na odcinku objętym zamówieniem. </w:t>
      </w:r>
    </w:p>
    <w:p w14:paraId="17BA6427" w14:textId="77777777" w:rsidR="0056489E" w:rsidRPr="00562716" w:rsidRDefault="0056489E" w:rsidP="0056489E">
      <w:pPr>
        <w:jc w:val="both"/>
        <w:rPr>
          <w:rFonts w:ascii="Verdana" w:hAnsi="Verdana"/>
          <w:sz w:val="20"/>
          <w:szCs w:val="20"/>
        </w:rPr>
      </w:pPr>
      <w:r w:rsidRPr="00562716">
        <w:rPr>
          <w:rFonts w:ascii="Verdana" w:hAnsi="Verdana"/>
          <w:sz w:val="20"/>
          <w:szCs w:val="20"/>
        </w:rPr>
        <w:t>Poza tym opracowanie projektowe ma służyć uzyskaniu uzgodnienia (opinii) dla rozwiązań projektowych związanych z projektowanym zagospodarowaniem terenu i usytuowaniem sieci uzbrojenia terenu.</w:t>
      </w:r>
    </w:p>
    <w:p w14:paraId="64A0E351" w14:textId="77777777" w:rsidR="0056489E" w:rsidRPr="00562716" w:rsidRDefault="0056489E" w:rsidP="0056489E">
      <w:pPr>
        <w:jc w:val="both"/>
        <w:rPr>
          <w:rFonts w:ascii="Verdana" w:hAnsi="Verdana"/>
          <w:sz w:val="20"/>
          <w:szCs w:val="20"/>
        </w:rPr>
      </w:pPr>
      <w:r w:rsidRPr="00562716">
        <w:rPr>
          <w:rFonts w:ascii="Verdana" w:hAnsi="Verdana"/>
          <w:sz w:val="20"/>
          <w:szCs w:val="20"/>
        </w:rPr>
        <w:t>Czynności uzgadniania dokonuje się na naradach koordynacyjnych organizowanych przez Starostę zgodnie z zapisami ustawy Prawo geodezyjne i kartograficzne (Dz. U. z 2021 r. poz. 1990).</w:t>
      </w:r>
    </w:p>
    <w:p w14:paraId="0B3D7F48" w14:textId="77777777" w:rsidR="0056489E" w:rsidRPr="00562716" w:rsidRDefault="0056489E" w:rsidP="0056489E">
      <w:pPr>
        <w:jc w:val="both"/>
        <w:rPr>
          <w:rFonts w:ascii="Verdana" w:hAnsi="Verdana"/>
          <w:sz w:val="20"/>
          <w:szCs w:val="20"/>
        </w:rPr>
      </w:pPr>
      <w:r w:rsidRPr="00562716">
        <w:rPr>
          <w:rFonts w:ascii="Verdana" w:hAnsi="Verdana"/>
          <w:sz w:val="20"/>
          <w:szCs w:val="20"/>
        </w:rPr>
        <w:t xml:space="preserve">Materiały do uzgodnienia powinny spełniać m.in. aktualne wymagania ustawy Prawo geodezyjne i kartograficzne oraz rozporządzenia w sprawie szczegółowych zasad i trybu zakładania i prowadzenia geodezyjnej ewidencji sieci uzbrojenia terenu oraz uzgodnień i współdziałania w tym zakresie. </w:t>
      </w:r>
    </w:p>
    <w:p w14:paraId="5148B35D" w14:textId="77777777" w:rsidR="0056489E" w:rsidRPr="00562716" w:rsidRDefault="0056489E" w:rsidP="0056489E">
      <w:pPr>
        <w:jc w:val="both"/>
        <w:rPr>
          <w:rFonts w:ascii="Verdana" w:hAnsi="Verdana"/>
          <w:sz w:val="20"/>
          <w:szCs w:val="20"/>
        </w:rPr>
      </w:pPr>
      <w:r w:rsidRPr="00562716">
        <w:rPr>
          <w:rFonts w:ascii="Verdana" w:hAnsi="Verdana"/>
          <w:sz w:val="20"/>
          <w:szCs w:val="20"/>
        </w:rPr>
        <w:t>Projekt powinien być sporządzony na kopii mapy zasadniczej (lub jednostkowej). W pasie drogowym sieć uzbrojenia podziemnego powinna być przedstawiona kompleksowo.</w:t>
      </w:r>
    </w:p>
    <w:p w14:paraId="6D15D831" w14:textId="77777777" w:rsidR="0056489E" w:rsidRPr="005C61E2" w:rsidRDefault="0056489E" w:rsidP="0056489E">
      <w:pPr>
        <w:jc w:val="both"/>
        <w:rPr>
          <w:rFonts w:ascii="Verdana" w:hAnsi="Verdana"/>
          <w:sz w:val="20"/>
          <w:szCs w:val="20"/>
          <w:u w:val="single"/>
        </w:rPr>
      </w:pPr>
      <w:r w:rsidRPr="00562716">
        <w:rPr>
          <w:rFonts w:ascii="Verdana" w:hAnsi="Verdana"/>
          <w:sz w:val="20"/>
          <w:szCs w:val="20"/>
          <w:u w:val="single"/>
        </w:rPr>
        <w:t>Projekty przebudowy elementów infrastruktury technicznej stanowią integralny element dokumentacji projektowej.</w:t>
      </w:r>
    </w:p>
    <w:p w14:paraId="7A13AEBB" w14:textId="77777777" w:rsidR="0056489E" w:rsidRPr="005C61E2" w:rsidRDefault="0056489E" w:rsidP="0056489E">
      <w:pPr>
        <w:overflowPunct w:val="0"/>
        <w:autoSpaceDE w:val="0"/>
        <w:autoSpaceDN w:val="0"/>
        <w:adjustRightInd w:val="0"/>
        <w:jc w:val="both"/>
        <w:textAlignment w:val="baseline"/>
        <w:rPr>
          <w:rFonts w:ascii="Verdana" w:hAnsi="Verdana" w:cs="Arial"/>
          <w:b/>
          <w:sz w:val="20"/>
          <w:szCs w:val="20"/>
        </w:rPr>
      </w:pPr>
    </w:p>
    <w:p w14:paraId="60234187" w14:textId="77777777" w:rsidR="0056489E" w:rsidRPr="005C61E2" w:rsidRDefault="0056489E" w:rsidP="0056489E">
      <w:pPr>
        <w:jc w:val="both"/>
        <w:rPr>
          <w:rFonts w:ascii="Verdana" w:hAnsi="Verdana"/>
          <w:sz w:val="20"/>
          <w:szCs w:val="20"/>
        </w:rPr>
      </w:pPr>
      <w:r w:rsidRPr="005C61E2">
        <w:rPr>
          <w:rFonts w:ascii="Verdana" w:hAnsi="Verdana"/>
          <w:sz w:val="20"/>
          <w:szCs w:val="20"/>
        </w:rPr>
        <w:t>Zawartość projektu budowlanego musi być zgodna z treścią §5 ust. 1 rozporządzenia Ministra Infrastruktury z dnia 11 września 2020 r. w sprawie szczegółowego zakresu i formy projektu budowlanego.</w:t>
      </w:r>
    </w:p>
    <w:p w14:paraId="4395D326" w14:textId="77777777" w:rsidR="0056489E" w:rsidRPr="005C61E2" w:rsidRDefault="0056489E" w:rsidP="0056489E">
      <w:pPr>
        <w:jc w:val="both"/>
        <w:rPr>
          <w:rFonts w:ascii="Verdana" w:hAnsi="Verdana"/>
          <w:sz w:val="20"/>
          <w:szCs w:val="20"/>
        </w:rPr>
      </w:pPr>
      <w:r w:rsidRPr="005C61E2">
        <w:rPr>
          <w:rFonts w:ascii="Verdana" w:hAnsi="Verdana"/>
          <w:sz w:val="20"/>
          <w:szCs w:val="20"/>
        </w:rPr>
        <w:t xml:space="preserve">Oprawia się następujące elementy projektu budowlanego: </w:t>
      </w:r>
    </w:p>
    <w:p w14:paraId="65D2435A" w14:textId="77777777" w:rsidR="0056489E" w:rsidRPr="005C61E2" w:rsidRDefault="0056489E" w:rsidP="0056489E">
      <w:pPr>
        <w:ind w:left="851" w:hanging="567"/>
        <w:jc w:val="both"/>
        <w:rPr>
          <w:rFonts w:ascii="Verdana" w:hAnsi="Verdana"/>
          <w:sz w:val="20"/>
          <w:szCs w:val="20"/>
        </w:rPr>
      </w:pPr>
      <w:r w:rsidRPr="005C61E2">
        <w:rPr>
          <w:rFonts w:ascii="Verdana" w:hAnsi="Verdana"/>
          <w:sz w:val="20"/>
          <w:szCs w:val="20"/>
        </w:rPr>
        <w:t xml:space="preserve">1) </w:t>
      </w:r>
      <w:r w:rsidRPr="005C61E2">
        <w:rPr>
          <w:rFonts w:ascii="Verdana" w:hAnsi="Verdana"/>
          <w:sz w:val="20"/>
          <w:szCs w:val="20"/>
        </w:rPr>
        <w:tab/>
        <w:t xml:space="preserve">projekt zagospodarowania działki lub terenu; </w:t>
      </w:r>
    </w:p>
    <w:p w14:paraId="4E6EB8C6" w14:textId="77777777" w:rsidR="0056489E" w:rsidRPr="005C61E2" w:rsidRDefault="0056489E" w:rsidP="0056489E">
      <w:pPr>
        <w:ind w:left="851" w:hanging="567"/>
        <w:jc w:val="both"/>
        <w:rPr>
          <w:rFonts w:ascii="Verdana" w:hAnsi="Verdana"/>
          <w:sz w:val="20"/>
          <w:szCs w:val="20"/>
        </w:rPr>
      </w:pPr>
      <w:r w:rsidRPr="005C61E2">
        <w:rPr>
          <w:rFonts w:ascii="Verdana" w:hAnsi="Verdana"/>
          <w:sz w:val="20"/>
          <w:szCs w:val="20"/>
        </w:rPr>
        <w:t xml:space="preserve">2) </w:t>
      </w:r>
      <w:r w:rsidRPr="005C61E2">
        <w:rPr>
          <w:rFonts w:ascii="Verdana" w:hAnsi="Verdana"/>
          <w:sz w:val="20"/>
          <w:szCs w:val="20"/>
        </w:rPr>
        <w:tab/>
        <w:t xml:space="preserve">projekt architektoniczno-budowlany; </w:t>
      </w:r>
    </w:p>
    <w:p w14:paraId="08B35F0C" w14:textId="77777777" w:rsidR="0056489E" w:rsidRPr="005C61E2" w:rsidRDefault="0056489E" w:rsidP="0056489E">
      <w:pPr>
        <w:ind w:left="851" w:hanging="567"/>
        <w:jc w:val="both"/>
        <w:rPr>
          <w:rFonts w:ascii="Verdana" w:hAnsi="Verdana"/>
          <w:sz w:val="20"/>
          <w:szCs w:val="20"/>
        </w:rPr>
      </w:pPr>
      <w:r w:rsidRPr="005C61E2">
        <w:rPr>
          <w:rFonts w:ascii="Verdana" w:hAnsi="Verdana"/>
          <w:sz w:val="20"/>
          <w:szCs w:val="20"/>
        </w:rPr>
        <w:t xml:space="preserve">3) </w:t>
      </w:r>
      <w:r w:rsidRPr="005C61E2">
        <w:rPr>
          <w:rFonts w:ascii="Verdana" w:hAnsi="Verdana"/>
          <w:sz w:val="20"/>
          <w:szCs w:val="20"/>
        </w:rPr>
        <w:tab/>
        <w:t>projekt techniczny.</w:t>
      </w:r>
    </w:p>
    <w:p w14:paraId="6451FE0A" w14:textId="77777777" w:rsidR="0056489E" w:rsidRPr="005C61E2" w:rsidRDefault="0056489E" w:rsidP="0056489E">
      <w:pPr>
        <w:jc w:val="both"/>
        <w:rPr>
          <w:rFonts w:ascii="Verdana" w:hAnsi="Verdana"/>
          <w:sz w:val="20"/>
          <w:szCs w:val="20"/>
        </w:rPr>
      </w:pPr>
      <w:r w:rsidRPr="005C61E2">
        <w:rPr>
          <w:rFonts w:ascii="Verdana" w:hAnsi="Verdana"/>
          <w:sz w:val="20"/>
          <w:szCs w:val="20"/>
        </w:rPr>
        <w:t xml:space="preserve">Do części opisowej należy dołączyć wymagane przepisami szczególnymi oświadczenie, opinie, uzgodnienia i pozwolenia wymagane wg ustawy Prawo budowlane. </w:t>
      </w:r>
    </w:p>
    <w:p w14:paraId="388BA5B1" w14:textId="77777777" w:rsidR="0056489E" w:rsidRPr="005C61E2" w:rsidRDefault="0056489E" w:rsidP="0056489E">
      <w:pPr>
        <w:jc w:val="both"/>
        <w:rPr>
          <w:rFonts w:ascii="Verdana" w:hAnsi="Verdana"/>
          <w:sz w:val="20"/>
          <w:szCs w:val="20"/>
        </w:rPr>
      </w:pPr>
      <w:r w:rsidRPr="005C61E2">
        <w:rPr>
          <w:rFonts w:ascii="Verdana" w:hAnsi="Verdana"/>
          <w:sz w:val="20"/>
          <w:szCs w:val="20"/>
        </w:rPr>
        <w:t>Na rysunkach należy zamieścić w razie potrzeby stosowne dane do wytyczenia obiektów w terenie.</w:t>
      </w:r>
    </w:p>
    <w:p w14:paraId="60604BE5" w14:textId="77777777" w:rsidR="0056489E" w:rsidRPr="005C61E2" w:rsidRDefault="0056489E" w:rsidP="0056489E">
      <w:pPr>
        <w:jc w:val="both"/>
        <w:rPr>
          <w:rFonts w:ascii="Verdana" w:hAnsi="Verdana"/>
          <w:sz w:val="20"/>
          <w:szCs w:val="20"/>
          <w:u w:val="single"/>
        </w:rPr>
      </w:pPr>
      <w:r w:rsidRPr="005C61E2">
        <w:rPr>
          <w:rFonts w:ascii="Verdana" w:hAnsi="Verdana"/>
          <w:sz w:val="20"/>
          <w:szCs w:val="20"/>
        </w:rPr>
        <w:t>Do projektu budowlanego Wykonawca złoży  ponadto następujące oświadczenia:</w:t>
      </w:r>
    </w:p>
    <w:p w14:paraId="694C6CCD" w14:textId="77777777" w:rsidR="0056489E" w:rsidRPr="005C61E2" w:rsidRDefault="0056489E" w:rsidP="00D600C6">
      <w:pPr>
        <w:numPr>
          <w:ilvl w:val="0"/>
          <w:numId w:val="35"/>
        </w:numPr>
        <w:spacing w:line="276" w:lineRule="auto"/>
        <w:ind w:left="284" w:hanging="284"/>
        <w:contextualSpacing/>
        <w:jc w:val="both"/>
        <w:rPr>
          <w:rFonts w:ascii="Verdana" w:eastAsia="Calibri" w:hAnsi="Verdana"/>
          <w:sz w:val="20"/>
          <w:szCs w:val="20"/>
        </w:rPr>
      </w:pPr>
      <w:r w:rsidRPr="005C61E2">
        <w:rPr>
          <w:rFonts w:ascii="Verdana" w:eastAsia="Calibri" w:hAnsi="Verdana"/>
          <w:sz w:val="20"/>
          <w:szCs w:val="20"/>
        </w:rPr>
        <w:lastRenderedPageBreak/>
        <w:t>oświadczenie Projektanta o kompletności i zgodności z przepisami;</w:t>
      </w:r>
      <w:r w:rsidRPr="005C61E2">
        <w:rPr>
          <w:rFonts w:ascii="Verdana" w:eastAsia="Calibri" w:hAnsi="Verdana"/>
          <w:sz w:val="20"/>
          <w:szCs w:val="20"/>
        </w:rPr>
        <w:tab/>
      </w:r>
    </w:p>
    <w:p w14:paraId="33F6E1CB" w14:textId="77777777" w:rsidR="0056489E" w:rsidRPr="005C61E2" w:rsidRDefault="0056489E" w:rsidP="00D600C6">
      <w:pPr>
        <w:numPr>
          <w:ilvl w:val="0"/>
          <w:numId w:val="35"/>
        </w:numPr>
        <w:spacing w:line="276" w:lineRule="auto"/>
        <w:ind w:left="284" w:hanging="284"/>
        <w:contextualSpacing/>
        <w:jc w:val="both"/>
        <w:rPr>
          <w:rFonts w:ascii="Verdana" w:eastAsia="Calibri" w:hAnsi="Verdana"/>
          <w:sz w:val="20"/>
          <w:szCs w:val="20"/>
        </w:rPr>
      </w:pPr>
      <w:r w:rsidRPr="005C61E2">
        <w:rPr>
          <w:rFonts w:ascii="Verdana" w:eastAsia="Calibri" w:hAnsi="Verdana"/>
          <w:sz w:val="20"/>
          <w:szCs w:val="20"/>
        </w:rPr>
        <w:t>oświadczenie Projektantów drogowych potwierdzające, że dokumentacja z zakresu geologii jest wystarczająca do zaprojektowania obiektów budowlanych;</w:t>
      </w:r>
    </w:p>
    <w:p w14:paraId="2141031D" w14:textId="77777777" w:rsidR="0056489E" w:rsidRPr="005C61E2" w:rsidRDefault="0056489E" w:rsidP="00D600C6">
      <w:pPr>
        <w:numPr>
          <w:ilvl w:val="0"/>
          <w:numId w:val="35"/>
        </w:numPr>
        <w:spacing w:line="276" w:lineRule="auto"/>
        <w:ind w:left="284" w:hanging="284"/>
        <w:contextualSpacing/>
        <w:jc w:val="both"/>
        <w:rPr>
          <w:rFonts w:ascii="Verdana" w:eastAsia="Calibri" w:hAnsi="Verdana"/>
          <w:sz w:val="20"/>
          <w:szCs w:val="20"/>
        </w:rPr>
      </w:pPr>
      <w:r w:rsidRPr="005C61E2">
        <w:rPr>
          <w:rFonts w:ascii="Verdana" w:eastAsia="Calibri" w:hAnsi="Verdana"/>
          <w:sz w:val="20"/>
          <w:szCs w:val="20"/>
        </w:rPr>
        <w:t>oświadczenie Projektanta o zgodności mapy do celów projektowych ze stanem faktycznym;</w:t>
      </w:r>
    </w:p>
    <w:p w14:paraId="56212542" w14:textId="77777777" w:rsidR="0056489E" w:rsidRPr="005C61E2" w:rsidRDefault="0056489E" w:rsidP="00D600C6">
      <w:pPr>
        <w:numPr>
          <w:ilvl w:val="0"/>
          <w:numId w:val="35"/>
        </w:numPr>
        <w:spacing w:line="276" w:lineRule="auto"/>
        <w:ind w:left="284" w:hanging="284"/>
        <w:contextualSpacing/>
        <w:jc w:val="both"/>
        <w:rPr>
          <w:rFonts w:ascii="Verdana" w:eastAsia="Calibri" w:hAnsi="Verdana"/>
          <w:sz w:val="20"/>
          <w:szCs w:val="20"/>
        </w:rPr>
      </w:pPr>
      <w:r w:rsidRPr="005C61E2">
        <w:rPr>
          <w:rFonts w:ascii="Verdana" w:eastAsia="Calibri" w:hAnsi="Verdana"/>
          <w:sz w:val="20"/>
          <w:szCs w:val="20"/>
        </w:rPr>
        <w:t>oświadczenie Projektanta o dokonaniu sprawdzenia międzybranżowego i braku kolizji pomiędzy projektowanymi urządzeniami.</w:t>
      </w:r>
    </w:p>
    <w:p w14:paraId="509F37E2" w14:textId="77777777" w:rsidR="0056489E" w:rsidRPr="005C61E2" w:rsidRDefault="0056489E" w:rsidP="0056489E">
      <w:pPr>
        <w:spacing w:line="276" w:lineRule="auto"/>
        <w:ind w:left="993"/>
        <w:contextualSpacing/>
        <w:jc w:val="both"/>
        <w:rPr>
          <w:rFonts w:ascii="Verdana" w:eastAsia="Calibri" w:hAnsi="Verdana"/>
          <w:sz w:val="20"/>
          <w:szCs w:val="20"/>
        </w:rPr>
      </w:pPr>
    </w:p>
    <w:p w14:paraId="072FA9F4" w14:textId="77777777" w:rsidR="0056489E" w:rsidRPr="005C61E2" w:rsidRDefault="0056489E" w:rsidP="00A85130">
      <w:pPr>
        <w:numPr>
          <w:ilvl w:val="0"/>
          <w:numId w:val="24"/>
        </w:numPr>
        <w:jc w:val="both"/>
        <w:rPr>
          <w:rFonts w:ascii="Verdana" w:eastAsia="Calibri" w:hAnsi="Verdana"/>
          <w:b/>
          <w:sz w:val="20"/>
          <w:szCs w:val="20"/>
        </w:rPr>
      </w:pPr>
      <w:r w:rsidRPr="005C61E2">
        <w:rPr>
          <w:rFonts w:ascii="Verdana" w:eastAsia="Calibri" w:hAnsi="Verdana"/>
          <w:sz w:val="20"/>
          <w:szCs w:val="20"/>
        </w:rPr>
        <w:t xml:space="preserve"> </w:t>
      </w:r>
      <w:r w:rsidRPr="005C61E2">
        <w:rPr>
          <w:rFonts w:ascii="Verdana" w:eastAsia="Calibri" w:hAnsi="Verdana"/>
          <w:b/>
          <w:sz w:val="20"/>
          <w:szCs w:val="20"/>
        </w:rPr>
        <w:t>Projekt wykonawczy</w:t>
      </w:r>
    </w:p>
    <w:p w14:paraId="4A97A8BE" w14:textId="77777777" w:rsidR="0056489E" w:rsidRPr="005C61E2" w:rsidRDefault="0056489E" w:rsidP="00A85130">
      <w:pPr>
        <w:jc w:val="both"/>
        <w:rPr>
          <w:rFonts w:ascii="Verdana" w:eastAsia="Calibri" w:hAnsi="Verdana" w:cs="Arial"/>
          <w:sz w:val="20"/>
          <w:szCs w:val="20"/>
        </w:rPr>
      </w:pPr>
      <w:r w:rsidRPr="005C61E2">
        <w:rPr>
          <w:rFonts w:ascii="Verdana" w:eastAsia="Calibri" w:hAnsi="Verdana" w:cs="Arial"/>
          <w:sz w:val="20"/>
          <w:szCs w:val="20"/>
        </w:rPr>
        <w:t>Projekt wykonawczy (PW) - jest to opracowanie projektowe wykonywane na podstawie projektu budowlanego (PW stanowi uszczegółowienie PB w stopniu większym niż wymagany przez Prawo budowlane), które wskazuje szczegółowo rozwiązania m.in.: geometryczne, konstrukcyjne, technologiczne, materiałowe, organizacyjne, wyposażenia.</w:t>
      </w:r>
    </w:p>
    <w:p w14:paraId="37315638" w14:textId="48FA09CA" w:rsidR="0056489E" w:rsidRDefault="0056489E" w:rsidP="0056489E">
      <w:pPr>
        <w:spacing w:after="200" w:line="276" w:lineRule="auto"/>
        <w:jc w:val="both"/>
        <w:rPr>
          <w:rFonts w:ascii="Verdana" w:eastAsia="Calibri" w:hAnsi="Verdana" w:cs="Arial"/>
          <w:sz w:val="20"/>
          <w:szCs w:val="20"/>
        </w:rPr>
      </w:pPr>
      <w:r w:rsidRPr="005C61E2">
        <w:rPr>
          <w:rFonts w:ascii="Verdana" w:eastAsia="Calibri" w:hAnsi="Verdana" w:cs="Arial"/>
          <w:sz w:val="20"/>
          <w:szCs w:val="20"/>
        </w:rPr>
        <w:t>Celem opracowania projektowego jest uzyskanie niezbędnych materiałów dla potrzeb wykonania, odbioru i rozliczenia robót budowlanych.</w:t>
      </w:r>
      <w:r w:rsidR="005B1766">
        <w:rPr>
          <w:rFonts w:ascii="Verdana" w:eastAsia="Calibri" w:hAnsi="Verdana" w:cs="Arial"/>
          <w:sz w:val="20"/>
          <w:szCs w:val="20"/>
        </w:rPr>
        <w:t xml:space="preserve"> </w:t>
      </w:r>
    </w:p>
    <w:p w14:paraId="3B56730F" w14:textId="0B553416" w:rsidR="005B1766" w:rsidRPr="0098287E" w:rsidRDefault="005B1766" w:rsidP="0056489E">
      <w:pPr>
        <w:spacing w:after="200" w:line="276" w:lineRule="auto"/>
        <w:jc w:val="both"/>
        <w:rPr>
          <w:rFonts w:ascii="Verdana" w:eastAsia="Calibri" w:hAnsi="Verdana" w:cs="Arial"/>
          <w:bCs/>
          <w:sz w:val="20"/>
          <w:szCs w:val="20"/>
        </w:rPr>
      </w:pPr>
      <w:r w:rsidRPr="0098287E">
        <w:rPr>
          <w:rFonts w:ascii="Verdana" w:eastAsia="Calibri" w:hAnsi="Verdana" w:cs="Arial"/>
          <w:bCs/>
          <w:sz w:val="20"/>
          <w:szCs w:val="20"/>
        </w:rPr>
        <w:t xml:space="preserve">Niezależnie od konieczności uzyskania decyzji o pozwoleniu na budowę lub skutecznego zgłoszenia robót budowlanych, Wykonawca dokumentacji wykona projekt wykonawczy dla wybranego wariantu wymiany urządzeń dylatacyjnych. Dla każdego obiektu Wykonawca wykona oddzielny projekt wykonawczy. </w:t>
      </w:r>
    </w:p>
    <w:p w14:paraId="027F682D" w14:textId="1F73630E" w:rsidR="0056489E" w:rsidRPr="005C61E2" w:rsidRDefault="0056489E" w:rsidP="0056489E">
      <w:pPr>
        <w:jc w:val="both"/>
        <w:rPr>
          <w:rFonts w:ascii="Verdana" w:hAnsi="Verdana"/>
          <w:sz w:val="20"/>
          <w:szCs w:val="20"/>
        </w:rPr>
      </w:pPr>
      <w:r w:rsidRPr="005C61E2">
        <w:rPr>
          <w:rFonts w:ascii="Verdana" w:hAnsi="Verdana" w:cs="Arial"/>
          <w:sz w:val="20"/>
          <w:szCs w:val="20"/>
        </w:rPr>
        <w:t>W skład Projektu wykonawczego powinny wchodzić</w:t>
      </w:r>
      <w:r w:rsidR="002C79CB">
        <w:rPr>
          <w:rFonts w:ascii="Verdana" w:hAnsi="Verdana" w:cs="Arial"/>
          <w:sz w:val="20"/>
          <w:szCs w:val="20"/>
        </w:rPr>
        <w:t>: opis techniczny,</w:t>
      </w:r>
      <w:r w:rsidRPr="005C61E2">
        <w:rPr>
          <w:rFonts w:ascii="Verdana" w:hAnsi="Verdana" w:cs="Arial"/>
          <w:sz w:val="20"/>
          <w:szCs w:val="20"/>
        </w:rPr>
        <w:t xml:space="preserve"> rysunki wykonawcze potrzebne do późniejszego wykonania robót budowlanych. </w:t>
      </w:r>
      <w:r w:rsidRPr="005C61E2">
        <w:rPr>
          <w:rFonts w:ascii="Verdana" w:hAnsi="Verdana"/>
          <w:sz w:val="20"/>
          <w:szCs w:val="20"/>
        </w:rPr>
        <w:t>Wszystkie rysunki powinny być wykonane z dużą dokładnością i odpowiednią szczegółowością.</w:t>
      </w:r>
    </w:p>
    <w:p w14:paraId="6E414CB7" w14:textId="1203A098" w:rsidR="002C79CB" w:rsidRDefault="0056489E" w:rsidP="00A85130">
      <w:pPr>
        <w:spacing w:after="200" w:line="276" w:lineRule="auto"/>
        <w:jc w:val="both"/>
        <w:rPr>
          <w:rFonts w:ascii="Verdana" w:eastAsia="Calibri" w:hAnsi="Verdana"/>
          <w:sz w:val="20"/>
          <w:szCs w:val="20"/>
        </w:rPr>
      </w:pPr>
      <w:r w:rsidRPr="005C61E2">
        <w:rPr>
          <w:rFonts w:ascii="Verdana" w:eastAsia="Calibri" w:hAnsi="Verdana"/>
          <w:sz w:val="20"/>
          <w:szCs w:val="20"/>
        </w:rPr>
        <w:t xml:space="preserve">Opracowanie powinno zawierać również część geodezyjną m.in. wykaz reperów i wersję elektroniczną (plik tekstowy) współrzędnych XYZ i atrybutów punktów umożliwiających wytyczenie trasy, obiektów i urządzeń infrastruktury technicznej dla celów obsługi geodezyjnej robót. Do projektu wykonawczego należy dołączyć </w:t>
      </w:r>
      <w:r w:rsidRPr="005C61E2">
        <w:rPr>
          <w:rFonts w:ascii="Verdana" w:eastAsia="Calibri" w:hAnsi="Verdana"/>
          <w:b/>
          <w:bCs/>
          <w:sz w:val="20"/>
          <w:szCs w:val="20"/>
        </w:rPr>
        <w:t xml:space="preserve">oświadczenie projektanta oraz sprawdzającego </w:t>
      </w:r>
      <w:r w:rsidRPr="005C61E2">
        <w:rPr>
          <w:rFonts w:ascii="Verdana" w:eastAsia="Calibri" w:hAnsi="Verdana"/>
          <w:sz w:val="20"/>
          <w:szCs w:val="20"/>
        </w:rPr>
        <w:t>o sporządzeniu projektu zgodnie z obowiązującymi przepisami oraz zasadami wiedzy technicznej.</w:t>
      </w:r>
    </w:p>
    <w:p w14:paraId="30349274" w14:textId="4963EC3D" w:rsidR="002C79CB" w:rsidRPr="00A85130" w:rsidRDefault="002C79CB" w:rsidP="00A85130">
      <w:pPr>
        <w:spacing w:after="200" w:line="276" w:lineRule="auto"/>
        <w:jc w:val="both"/>
        <w:rPr>
          <w:rFonts w:ascii="Verdana" w:eastAsia="Calibri" w:hAnsi="Verdana"/>
          <w:sz w:val="20"/>
          <w:szCs w:val="20"/>
        </w:rPr>
      </w:pPr>
      <w:r w:rsidRPr="002C79CB">
        <w:rPr>
          <w:rFonts w:ascii="Verdana" w:eastAsia="Calibri" w:hAnsi="Verdana"/>
          <w:b/>
          <w:sz w:val="20"/>
          <w:szCs w:val="20"/>
          <w:u w:val="single"/>
        </w:rPr>
        <w:t>Zabrania się zamieszczania w dokumentacji projektowej nazw własnych konkretnych producentów.</w:t>
      </w:r>
      <w:r>
        <w:rPr>
          <w:rFonts w:ascii="Verdana" w:eastAsia="Calibri" w:hAnsi="Verdana"/>
          <w:sz w:val="20"/>
          <w:szCs w:val="20"/>
        </w:rPr>
        <w:t xml:space="preserve"> Wykonawca robót powinien mieć możliwość wyboru producenta na podstawie zaprojektowanych parametrów</w:t>
      </w:r>
      <w:r w:rsidR="0098287E">
        <w:rPr>
          <w:rFonts w:ascii="Verdana" w:eastAsia="Calibri" w:hAnsi="Verdana"/>
          <w:sz w:val="20"/>
          <w:szCs w:val="20"/>
        </w:rPr>
        <w:t xml:space="preserve"> poszczególnych elementów obiektu</w:t>
      </w:r>
      <w:r>
        <w:rPr>
          <w:rFonts w:ascii="Verdana" w:eastAsia="Calibri" w:hAnsi="Verdana"/>
          <w:sz w:val="20"/>
          <w:szCs w:val="20"/>
        </w:rPr>
        <w:t xml:space="preserve">. </w:t>
      </w:r>
    </w:p>
    <w:p w14:paraId="725D1F1E" w14:textId="77777777" w:rsidR="0056489E" w:rsidRPr="00A85130" w:rsidRDefault="0056489E" w:rsidP="00A85130">
      <w:pPr>
        <w:numPr>
          <w:ilvl w:val="0"/>
          <w:numId w:val="24"/>
        </w:numPr>
        <w:jc w:val="both"/>
        <w:rPr>
          <w:rFonts w:ascii="Verdana" w:hAnsi="Verdana"/>
          <w:b/>
          <w:bCs/>
          <w:sz w:val="20"/>
          <w:szCs w:val="20"/>
        </w:rPr>
      </w:pPr>
      <w:r w:rsidRPr="005C61E2">
        <w:rPr>
          <w:rFonts w:ascii="Verdana" w:hAnsi="Verdana"/>
          <w:b/>
          <w:bCs/>
          <w:sz w:val="20"/>
          <w:szCs w:val="20"/>
        </w:rPr>
        <w:t>Dokumentacja przetargowa :</w:t>
      </w:r>
    </w:p>
    <w:p w14:paraId="5E356FE9" w14:textId="43132CC3" w:rsidR="0098287E" w:rsidRDefault="0056489E" w:rsidP="0098287E">
      <w:pPr>
        <w:jc w:val="both"/>
        <w:rPr>
          <w:rFonts w:ascii="Verdana" w:hAnsi="Verdana"/>
          <w:sz w:val="20"/>
          <w:szCs w:val="20"/>
        </w:rPr>
      </w:pPr>
      <w:r w:rsidRPr="005C61E2">
        <w:rPr>
          <w:rFonts w:ascii="Verdana" w:hAnsi="Verdana"/>
          <w:sz w:val="20"/>
          <w:szCs w:val="20"/>
        </w:rPr>
        <w:t>Dokumentacja przetargowa jest to opracowanie projektowe, które jest częścią Specyfikacji Warunków Zamówienia (SWZ) na wykonanie robót budowlanych. Jest ona opracowywana dla potrzeb przetargów na roboty budowlane, które przeprowadzane są zgodnie z ustawą – Prawo zamówień publicznych. Wymagania dot. zakresu i formy dokumentacji projektowej określa art. 103 ww</w:t>
      </w:r>
      <w:r w:rsidR="0098287E">
        <w:rPr>
          <w:rFonts w:ascii="Verdana" w:hAnsi="Verdana"/>
          <w:sz w:val="20"/>
          <w:szCs w:val="20"/>
        </w:rPr>
        <w:t>.</w:t>
      </w:r>
      <w:r w:rsidRPr="005C61E2">
        <w:rPr>
          <w:rFonts w:ascii="Verdana" w:hAnsi="Verdana"/>
          <w:sz w:val="20"/>
          <w:szCs w:val="20"/>
        </w:rPr>
        <w:t xml:space="preserve"> ustawy oraz przepisy Rozporządzenia Ministra Rozwoju </w:t>
      </w:r>
      <w:r w:rsidR="0098287E">
        <w:rPr>
          <w:rFonts w:ascii="Verdana" w:hAnsi="Verdana"/>
          <w:sz w:val="20"/>
          <w:szCs w:val="20"/>
        </w:rPr>
        <w:br/>
      </w:r>
      <w:r w:rsidRPr="005C61E2">
        <w:rPr>
          <w:rFonts w:ascii="Verdana" w:hAnsi="Verdana"/>
          <w:sz w:val="20"/>
          <w:szCs w:val="20"/>
        </w:rPr>
        <w:t>i Technologii z dnia 20 grudnia 2021 r. w sprawie szczegółowego zakresu i formy dokumentacji projektowej, specyfikacji technicznych wykonania i odbioru robót budowlanych oraz programu funkcjonalno – użytkowego.</w:t>
      </w:r>
    </w:p>
    <w:p w14:paraId="5FCA022E" w14:textId="77777777" w:rsidR="0098287E" w:rsidRPr="0098287E" w:rsidRDefault="0098287E" w:rsidP="0098287E">
      <w:pPr>
        <w:jc w:val="both"/>
        <w:rPr>
          <w:rFonts w:ascii="Verdana" w:hAnsi="Verdana"/>
          <w:sz w:val="20"/>
          <w:szCs w:val="20"/>
        </w:rPr>
      </w:pPr>
    </w:p>
    <w:p w14:paraId="320496B3" w14:textId="069A081A" w:rsidR="005C61E2" w:rsidRPr="00A85130" w:rsidRDefault="0056489E" w:rsidP="00A85130">
      <w:pPr>
        <w:overflowPunct w:val="0"/>
        <w:autoSpaceDE w:val="0"/>
        <w:autoSpaceDN w:val="0"/>
        <w:adjustRightInd w:val="0"/>
        <w:spacing w:after="200" w:line="276" w:lineRule="auto"/>
        <w:jc w:val="both"/>
        <w:textAlignment w:val="baseline"/>
        <w:rPr>
          <w:rFonts w:ascii="Verdana" w:eastAsia="Calibri" w:hAnsi="Verdana"/>
          <w:sz w:val="20"/>
          <w:szCs w:val="20"/>
        </w:rPr>
      </w:pPr>
      <w:r w:rsidRPr="005C61E2">
        <w:rPr>
          <w:rFonts w:ascii="Verdana" w:eastAsia="Calibri" w:hAnsi="Verdana"/>
          <w:sz w:val="20"/>
          <w:szCs w:val="20"/>
        </w:rPr>
        <w:t>Na potrzeby dokumentacji przetargowej należy wykonać:</w:t>
      </w:r>
    </w:p>
    <w:p w14:paraId="751610F0" w14:textId="77777777" w:rsidR="0056489E" w:rsidRPr="005C61E2" w:rsidRDefault="0056489E" w:rsidP="0056489E">
      <w:pPr>
        <w:jc w:val="both"/>
        <w:rPr>
          <w:rFonts w:ascii="Verdana" w:hAnsi="Verdana"/>
          <w:sz w:val="20"/>
          <w:szCs w:val="20"/>
        </w:rPr>
      </w:pPr>
      <w:r w:rsidRPr="005C61E2">
        <w:rPr>
          <w:rFonts w:ascii="Verdana" w:hAnsi="Verdana"/>
          <w:b/>
          <w:sz w:val="20"/>
          <w:szCs w:val="20"/>
        </w:rPr>
        <w:t>Specyfikacje techniczne wykonania i odbioru robót (</w:t>
      </w:r>
      <w:proofErr w:type="spellStart"/>
      <w:r w:rsidRPr="005C61E2">
        <w:rPr>
          <w:rFonts w:ascii="Verdana" w:hAnsi="Verdana"/>
          <w:b/>
          <w:sz w:val="20"/>
          <w:szCs w:val="20"/>
        </w:rPr>
        <w:t>STWiORB</w:t>
      </w:r>
      <w:proofErr w:type="spellEnd"/>
      <w:r w:rsidRPr="005C61E2">
        <w:rPr>
          <w:rFonts w:ascii="Verdana" w:hAnsi="Verdana"/>
          <w:b/>
          <w:sz w:val="20"/>
          <w:szCs w:val="20"/>
        </w:rPr>
        <w:t xml:space="preserve">) </w:t>
      </w:r>
    </w:p>
    <w:p w14:paraId="6A94C511" w14:textId="77777777" w:rsidR="0056489E" w:rsidRPr="005C61E2" w:rsidRDefault="0056489E" w:rsidP="0056489E">
      <w:pPr>
        <w:spacing w:after="200" w:line="276" w:lineRule="auto"/>
        <w:jc w:val="both"/>
        <w:rPr>
          <w:rFonts w:ascii="Verdana" w:eastAsia="Calibri" w:hAnsi="Verdana"/>
          <w:sz w:val="20"/>
          <w:szCs w:val="20"/>
        </w:rPr>
      </w:pPr>
      <w:proofErr w:type="spellStart"/>
      <w:r w:rsidRPr="005C61E2">
        <w:rPr>
          <w:rFonts w:ascii="Verdana" w:eastAsia="Calibri" w:hAnsi="Verdana"/>
          <w:sz w:val="20"/>
          <w:szCs w:val="20"/>
        </w:rPr>
        <w:t>STWiORB</w:t>
      </w:r>
      <w:proofErr w:type="spellEnd"/>
      <w:r w:rsidRPr="005C61E2">
        <w:rPr>
          <w:rFonts w:ascii="Verdana" w:eastAsia="Calibri" w:hAnsi="Verdana"/>
          <w:sz w:val="20"/>
          <w:szCs w:val="20"/>
        </w:rPr>
        <w:t xml:space="preserve"> zawierają zbiory wymagań niezbędnych do określenia standardu i jakości wykonania robót w zakresie sposobu wykonania, właściwości wyrobów budowlanych oraz oceny prawidłowości wykonania poszczególnych robót. </w:t>
      </w:r>
    </w:p>
    <w:p w14:paraId="6858FD02" w14:textId="77777777" w:rsidR="0056489E" w:rsidRPr="005C61E2" w:rsidRDefault="0056489E" w:rsidP="0056489E">
      <w:pPr>
        <w:keepNext/>
        <w:spacing w:after="200" w:line="276" w:lineRule="auto"/>
        <w:jc w:val="both"/>
        <w:outlineLvl w:val="2"/>
        <w:rPr>
          <w:rFonts w:ascii="Verdana" w:eastAsia="Calibri" w:hAnsi="Verdana"/>
          <w:bCs/>
          <w:sz w:val="20"/>
          <w:szCs w:val="20"/>
          <w:lang w:val="x-none" w:eastAsia="x-none"/>
        </w:rPr>
      </w:pPr>
      <w:r w:rsidRPr="005C61E2">
        <w:rPr>
          <w:rFonts w:ascii="Verdana" w:eastAsia="Calibri" w:hAnsi="Verdana"/>
          <w:bCs/>
          <w:sz w:val="20"/>
          <w:szCs w:val="20"/>
          <w:lang w:val="x-none" w:eastAsia="x-none"/>
        </w:rPr>
        <w:lastRenderedPageBreak/>
        <w:t xml:space="preserve">Podstawą do opracowania </w:t>
      </w:r>
      <w:proofErr w:type="spellStart"/>
      <w:r w:rsidRPr="005C61E2">
        <w:rPr>
          <w:rFonts w:ascii="Verdana" w:eastAsia="Calibri" w:hAnsi="Verdana"/>
          <w:bCs/>
          <w:sz w:val="20"/>
          <w:szCs w:val="20"/>
          <w:lang w:val="x-none" w:eastAsia="x-none"/>
        </w:rPr>
        <w:t>STWiORB</w:t>
      </w:r>
      <w:proofErr w:type="spellEnd"/>
      <w:r w:rsidRPr="005C61E2">
        <w:rPr>
          <w:rFonts w:ascii="Verdana" w:eastAsia="Calibri" w:hAnsi="Verdana"/>
          <w:bCs/>
          <w:sz w:val="20"/>
          <w:szCs w:val="20"/>
          <w:lang w:val="x-none" w:eastAsia="x-none"/>
        </w:rPr>
        <w:t xml:space="preserve"> jest Projekt budowlany oraz wszelkie dalsze opracowania wykonywane w ramach Projektu wykonawczego, opracowane przez Wykonawcę w ramach Umowy. Zawartość </w:t>
      </w:r>
      <w:proofErr w:type="spellStart"/>
      <w:r w:rsidRPr="005C61E2">
        <w:rPr>
          <w:rFonts w:ascii="Verdana" w:eastAsia="Calibri" w:hAnsi="Verdana"/>
          <w:bCs/>
          <w:sz w:val="20"/>
          <w:szCs w:val="20"/>
          <w:lang w:val="x-none" w:eastAsia="x-none"/>
        </w:rPr>
        <w:t>STWiORB</w:t>
      </w:r>
      <w:proofErr w:type="spellEnd"/>
      <w:r w:rsidRPr="005C61E2">
        <w:rPr>
          <w:rFonts w:ascii="Verdana" w:eastAsia="Calibri" w:hAnsi="Verdana"/>
          <w:bCs/>
          <w:sz w:val="20"/>
          <w:szCs w:val="20"/>
          <w:lang w:val="x-none" w:eastAsia="x-none"/>
        </w:rPr>
        <w:t xml:space="preserve"> powinna odpowiadać zawartości Ogólnych Specyfikacji Technicznych według wymagań GDDKiA oraz Wymaganiom Technicznym rekomendowanym przez Ministerstwo Infrastruktury. Należy je opracować w sposób jednakowy dla całego zadania, na podstawie Ogólnych Specyfikacji Technicznych, oraz na podstawie odpowiednich norm materiałowych i czynnościowych, świadectw dopuszczenia materiałów do stosowania, wytycznych technicznych i technologicznych. </w:t>
      </w:r>
      <w:proofErr w:type="spellStart"/>
      <w:r w:rsidRPr="005C61E2">
        <w:rPr>
          <w:rFonts w:ascii="Verdana" w:eastAsia="Calibri" w:hAnsi="Verdana"/>
          <w:bCs/>
          <w:sz w:val="20"/>
          <w:szCs w:val="20"/>
          <w:lang w:val="x-none" w:eastAsia="x-none"/>
        </w:rPr>
        <w:t>STWiORB</w:t>
      </w:r>
      <w:proofErr w:type="spellEnd"/>
      <w:r w:rsidRPr="005C61E2">
        <w:rPr>
          <w:rFonts w:ascii="Verdana" w:eastAsia="Calibri" w:hAnsi="Verdana"/>
          <w:bCs/>
          <w:sz w:val="20"/>
          <w:szCs w:val="20"/>
          <w:lang w:val="x-none" w:eastAsia="x-none"/>
        </w:rPr>
        <w:t xml:space="preserve"> należy opracować oddzielnie dla każdej branży, w układzie zatwierdzonym przez GDDKiA.</w:t>
      </w:r>
    </w:p>
    <w:p w14:paraId="38EF1BC8" w14:textId="77777777" w:rsidR="0056489E" w:rsidRPr="005C61E2" w:rsidRDefault="0056489E" w:rsidP="00D600C6">
      <w:pPr>
        <w:tabs>
          <w:tab w:val="num" w:pos="786"/>
        </w:tabs>
        <w:overflowPunct w:val="0"/>
        <w:autoSpaceDE w:val="0"/>
        <w:autoSpaceDN w:val="0"/>
        <w:adjustRightInd w:val="0"/>
        <w:spacing w:after="200" w:line="276" w:lineRule="auto"/>
        <w:jc w:val="both"/>
        <w:textAlignment w:val="baseline"/>
        <w:rPr>
          <w:rFonts w:ascii="Verdana" w:eastAsia="Calibri" w:hAnsi="Verdana"/>
          <w:sz w:val="20"/>
          <w:szCs w:val="20"/>
        </w:rPr>
      </w:pPr>
      <w:proofErr w:type="spellStart"/>
      <w:r w:rsidRPr="005C61E2">
        <w:rPr>
          <w:rFonts w:ascii="Verdana" w:eastAsia="Calibri" w:hAnsi="Verdana"/>
          <w:sz w:val="20"/>
          <w:szCs w:val="20"/>
        </w:rPr>
        <w:t>STWiORB</w:t>
      </w:r>
      <w:proofErr w:type="spellEnd"/>
      <w:r w:rsidRPr="005C61E2">
        <w:rPr>
          <w:rFonts w:ascii="Verdana" w:eastAsia="Calibri" w:hAnsi="Verdana"/>
          <w:sz w:val="20"/>
          <w:szCs w:val="20"/>
        </w:rPr>
        <w:t xml:space="preserve"> mają być ściśle powiązane z Dokumentacją projektową i przedmiarem robót. Powinny zawierać szczegółowe wymagania dla wykonawcy robót w zakresie: sprzętu, stosowanych materiałów, transportu, wykonania robót, kontroli jakości robót, obmiarów robót, odbiorów robót i płatności za roboty. Specyfikacje techniczne powinny być opracowane tak, aby umożliwić jasną wykładnię wymaganych standardów robocizny, materiałów oraz wykonania towarów i usług, które mają być zamówione. Specyfikacje powinny stawiać wymaganie, aby wszystkie towary i materiały, które mają być włączone do robót budowlanych były nowe, nieużywane, wykonane według najnowszych lub bieżących wzorów, zawierając wszystkie postępy w dziedzinie projektowan</w:t>
      </w:r>
      <w:r w:rsidR="00D600C6">
        <w:rPr>
          <w:rFonts w:ascii="Verdana" w:eastAsia="Calibri" w:hAnsi="Verdana"/>
          <w:sz w:val="20"/>
          <w:szCs w:val="20"/>
        </w:rPr>
        <w:t>ia oraz wytwarzania materiałów.</w:t>
      </w:r>
    </w:p>
    <w:p w14:paraId="48098A44" w14:textId="77777777" w:rsidR="0056489E" w:rsidRPr="005C61E2" w:rsidRDefault="0056489E" w:rsidP="0056489E">
      <w:pPr>
        <w:overflowPunct w:val="0"/>
        <w:autoSpaceDE w:val="0"/>
        <w:autoSpaceDN w:val="0"/>
        <w:adjustRightInd w:val="0"/>
        <w:spacing w:after="200" w:line="276" w:lineRule="auto"/>
        <w:jc w:val="both"/>
        <w:textAlignment w:val="baseline"/>
        <w:rPr>
          <w:rFonts w:ascii="Verdana" w:eastAsia="Calibri" w:hAnsi="Verdana"/>
          <w:sz w:val="20"/>
          <w:szCs w:val="20"/>
        </w:rPr>
      </w:pPr>
      <w:r w:rsidRPr="005C61E2">
        <w:rPr>
          <w:rFonts w:ascii="Verdana" w:eastAsia="Calibri" w:hAnsi="Verdana"/>
          <w:b/>
          <w:sz w:val="20"/>
          <w:szCs w:val="20"/>
        </w:rPr>
        <w:t xml:space="preserve">Przedmiary robót </w:t>
      </w:r>
      <w:r w:rsidRPr="005C61E2">
        <w:rPr>
          <w:rFonts w:ascii="Verdana" w:eastAsia="Calibri" w:hAnsi="Verdana"/>
          <w:sz w:val="20"/>
          <w:szCs w:val="20"/>
        </w:rPr>
        <w:t>(przedmiar robót – wyliczenie ilości oraz formularz kosztorysu ofertowego).</w:t>
      </w:r>
    </w:p>
    <w:p w14:paraId="310A3EE7" w14:textId="63C28A9B" w:rsidR="0056489E" w:rsidRPr="005C61E2" w:rsidRDefault="0056489E" w:rsidP="0056489E">
      <w:pPr>
        <w:jc w:val="both"/>
        <w:rPr>
          <w:rFonts w:ascii="Verdana" w:hAnsi="Verdana"/>
          <w:sz w:val="20"/>
          <w:szCs w:val="20"/>
        </w:rPr>
      </w:pPr>
      <w:r w:rsidRPr="005C61E2">
        <w:rPr>
          <w:rFonts w:ascii="Verdana" w:hAnsi="Verdana"/>
          <w:sz w:val="20"/>
          <w:szCs w:val="20"/>
        </w:rPr>
        <w:t xml:space="preserve">Przedmiary robót dla wszystkich branż, powinny zawierać zestawienia przewidzianych do wykonania robót w kolejności technologicznej ich wykonania wraz z ich szczegółowym opisem lub wskazaniem podstaw ustalających szczegółowy opis oraz wskazaniem właściwych specyfikacji technicznych wykonania i odbioru robót budowlanych </w:t>
      </w:r>
      <w:r w:rsidR="0098287E">
        <w:rPr>
          <w:rFonts w:ascii="Verdana" w:hAnsi="Verdana"/>
          <w:sz w:val="20"/>
          <w:szCs w:val="20"/>
        </w:rPr>
        <w:br/>
      </w:r>
      <w:r w:rsidRPr="005C61E2">
        <w:rPr>
          <w:rFonts w:ascii="Verdana" w:hAnsi="Verdana"/>
          <w:sz w:val="20"/>
          <w:szCs w:val="20"/>
        </w:rPr>
        <w:t>z wyliczeniem i zestawieniem ilości jednostek przedmiarowych robót podstawowych.</w:t>
      </w:r>
    </w:p>
    <w:p w14:paraId="711BE27B" w14:textId="394C4BBA" w:rsidR="0056489E" w:rsidRPr="005C61E2" w:rsidRDefault="0056489E" w:rsidP="0056489E">
      <w:pPr>
        <w:jc w:val="both"/>
        <w:rPr>
          <w:rFonts w:ascii="Verdana" w:hAnsi="Verdana"/>
          <w:sz w:val="20"/>
          <w:szCs w:val="20"/>
        </w:rPr>
      </w:pPr>
      <w:r w:rsidRPr="005C61E2">
        <w:rPr>
          <w:rFonts w:ascii="Verdana" w:hAnsi="Verdana"/>
          <w:sz w:val="20"/>
          <w:szCs w:val="20"/>
        </w:rPr>
        <w:t xml:space="preserve">Przedmiary robót na stronie tytułowej powinny zawierać nazwę zadania, nazwy i kody: grup robót, klas robót, kategorii robót, według Wspólnego Słownika Zamówień, nazwę </w:t>
      </w:r>
      <w:r w:rsidR="0098287E">
        <w:rPr>
          <w:rFonts w:ascii="Verdana" w:hAnsi="Verdana"/>
          <w:sz w:val="20"/>
          <w:szCs w:val="20"/>
        </w:rPr>
        <w:br/>
      </w:r>
      <w:r w:rsidRPr="005C61E2">
        <w:rPr>
          <w:rFonts w:ascii="Verdana" w:hAnsi="Verdana"/>
          <w:sz w:val="20"/>
          <w:szCs w:val="20"/>
        </w:rPr>
        <w:t xml:space="preserve">i adres Zamawiającego, spis zawartości, imię i nazwisko osoby opracowującej. </w:t>
      </w:r>
    </w:p>
    <w:p w14:paraId="55CC7C39" w14:textId="4A363F38" w:rsidR="0056489E" w:rsidRPr="005C61E2" w:rsidRDefault="0056489E" w:rsidP="0056489E">
      <w:pPr>
        <w:overflowPunct w:val="0"/>
        <w:autoSpaceDE w:val="0"/>
        <w:autoSpaceDN w:val="0"/>
        <w:adjustRightInd w:val="0"/>
        <w:jc w:val="both"/>
        <w:textAlignment w:val="baseline"/>
        <w:rPr>
          <w:rFonts w:ascii="Verdana" w:hAnsi="Verdana"/>
          <w:sz w:val="20"/>
          <w:szCs w:val="20"/>
        </w:rPr>
      </w:pPr>
      <w:r w:rsidRPr="005C61E2">
        <w:rPr>
          <w:rFonts w:ascii="Verdana" w:hAnsi="Verdana"/>
          <w:sz w:val="20"/>
          <w:szCs w:val="20"/>
        </w:rPr>
        <w:t xml:space="preserve">Przedmiar robót powinien być sporządzony w układzie tabelarycznym. Tabela przedmiaru robót zawiera pozycje przedmiarowe odpowiadające robotom podstawowym </w:t>
      </w:r>
      <w:r w:rsidR="0098287E">
        <w:rPr>
          <w:rFonts w:ascii="Verdana" w:hAnsi="Verdana"/>
          <w:sz w:val="20"/>
          <w:szCs w:val="20"/>
        </w:rPr>
        <w:br/>
      </w:r>
      <w:r w:rsidRPr="005C61E2">
        <w:rPr>
          <w:rFonts w:ascii="Verdana" w:hAnsi="Verdana"/>
          <w:sz w:val="20"/>
          <w:szCs w:val="20"/>
        </w:rPr>
        <w:t xml:space="preserve">w następującym układzie kolumn i wierszy: Lp., numery </w:t>
      </w:r>
      <w:proofErr w:type="spellStart"/>
      <w:r w:rsidRPr="005C61E2">
        <w:rPr>
          <w:rFonts w:ascii="Verdana" w:hAnsi="Verdana"/>
          <w:sz w:val="20"/>
          <w:szCs w:val="20"/>
        </w:rPr>
        <w:t>STWiORB</w:t>
      </w:r>
      <w:proofErr w:type="spellEnd"/>
      <w:r w:rsidRPr="005C61E2">
        <w:rPr>
          <w:rFonts w:ascii="Verdana" w:hAnsi="Verdana"/>
          <w:sz w:val="20"/>
          <w:szCs w:val="20"/>
        </w:rPr>
        <w:t xml:space="preserve">, nazwę i opis pozycji przedmiaru oraz obliczenia liczby jednostek miary dla pozycji przedmiarowych,  jednostka miary, liczba jednostek. Liczbę jednostek miary oblicza się na podstawie rysunków </w:t>
      </w:r>
      <w:r w:rsidR="0098287E">
        <w:rPr>
          <w:rFonts w:ascii="Verdana" w:hAnsi="Verdana"/>
          <w:sz w:val="20"/>
          <w:szCs w:val="20"/>
        </w:rPr>
        <w:br/>
      </w:r>
      <w:r w:rsidRPr="005C61E2">
        <w:rPr>
          <w:rFonts w:ascii="Verdana" w:hAnsi="Verdana"/>
          <w:sz w:val="20"/>
          <w:szCs w:val="20"/>
        </w:rPr>
        <w:t xml:space="preserve">w dokumentacji projektowej w sposób zgodny z zasadami podanymi w STWIORB. </w:t>
      </w:r>
    </w:p>
    <w:p w14:paraId="78627652" w14:textId="77777777" w:rsidR="0056489E" w:rsidRPr="005C61E2" w:rsidRDefault="0056489E" w:rsidP="0056489E">
      <w:pPr>
        <w:overflowPunct w:val="0"/>
        <w:autoSpaceDE w:val="0"/>
        <w:autoSpaceDN w:val="0"/>
        <w:adjustRightInd w:val="0"/>
        <w:jc w:val="both"/>
        <w:textAlignment w:val="baseline"/>
        <w:rPr>
          <w:rFonts w:ascii="Verdana" w:hAnsi="Verdana"/>
          <w:sz w:val="20"/>
          <w:szCs w:val="20"/>
        </w:rPr>
      </w:pPr>
    </w:p>
    <w:p w14:paraId="7462218B" w14:textId="77B1F252" w:rsidR="0056489E" w:rsidRPr="005C61E2" w:rsidRDefault="0056489E" w:rsidP="0056489E">
      <w:pPr>
        <w:overflowPunct w:val="0"/>
        <w:autoSpaceDE w:val="0"/>
        <w:autoSpaceDN w:val="0"/>
        <w:adjustRightInd w:val="0"/>
        <w:jc w:val="both"/>
        <w:textAlignment w:val="baseline"/>
        <w:rPr>
          <w:rFonts w:ascii="Verdana" w:hAnsi="Verdana"/>
          <w:sz w:val="20"/>
          <w:szCs w:val="20"/>
        </w:rPr>
      </w:pPr>
      <w:r w:rsidRPr="005C61E2">
        <w:rPr>
          <w:rFonts w:ascii="Verdana" w:hAnsi="Verdana"/>
          <w:sz w:val="20"/>
          <w:szCs w:val="20"/>
        </w:rPr>
        <w:t xml:space="preserve">Ponadto przedmiar robót ma stanowić jedno opracowanie dla całego przedsięwzięcia dostarczony w wersji papierowej oraz w wersji elektronicznej (edytowalnej w formie Excel oraz </w:t>
      </w:r>
      <w:r w:rsidR="005C61E2" w:rsidRPr="005C61E2">
        <w:rPr>
          <w:rFonts w:ascii="Verdana" w:hAnsi="Verdana"/>
          <w:sz w:val="20"/>
          <w:szCs w:val="20"/>
        </w:rPr>
        <w:t xml:space="preserve">nieedytowalnej </w:t>
      </w:r>
      <w:r w:rsidRPr="005C61E2">
        <w:rPr>
          <w:rFonts w:ascii="Verdana" w:hAnsi="Verdana"/>
          <w:sz w:val="20"/>
          <w:szCs w:val="20"/>
        </w:rPr>
        <w:t>w formie PDF)</w:t>
      </w:r>
    </w:p>
    <w:p w14:paraId="73ADD824" w14:textId="77777777" w:rsidR="0056489E" w:rsidRPr="005C61E2" w:rsidRDefault="0056489E" w:rsidP="0056489E">
      <w:pPr>
        <w:overflowPunct w:val="0"/>
        <w:autoSpaceDE w:val="0"/>
        <w:autoSpaceDN w:val="0"/>
        <w:adjustRightInd w:val="0"/>
        <w:jc w:val="both"/>
        <w:textAlignment w:val="baseline"/>
        <w:rPr>
          <w:rFonts w:ascii="Verdana" w:hAnsi="Verdana"/>
          <w:sz w:val="20"/>
          <w:szCs w:val="20"/>
        </w:rPr>
      </w:pPr>
    </w:p>
    <w:p w14:paraId="6F49C6A6" w14:textId="77777777" w:rsidR="0056489E" w:rsidRPr="005C61E2" w:rsidRDefault="0056489E" w:rsidP="0056489E">
      <w:pPr>
        <w:jc w:val="both"/>
        <w:rPr>
          <w:rFonts w:ascii="Verdana" w:hAnsi="Verdana"/>
          <w:sz w:val="20"/>
          <w:szCs w:val="20"/>
        </w:rPr>
      </w:pPr>
      <w:r w:rsidRPr="005C61E2">
        <w:rPr>
          <w:rFonts w:ascii="Verdana" w:hAnsi="Verdana"/>
          <w:sz w:val="20"/>
          <w:szCs w:val="20"/>
        </w:rPr>
        <w:t>Na podstawie przedmiarów robot sporządzany jest formularz kosztorysu ofertowego oraz kosztorys inwestorski.</w:t>
      </w:r>
    </w:p>
    <w:p w14:paraId="7C56CBF5" w14:textId="77777777" w:rsidR="00D600C6" w:rsidRPr="005C61E2" w:rsidRDefault="00D600C6" w:rsidP="0056489E">
      <w:pPr>
        <w:overflowPunct w:val="0"/>
        <w:autoSpaceDE w:val="0"/>
        <w:autoSpaceDN w:val="0"/>
        <w:adjustRightInd w:val="0"/>
        <w:jc w:val="both"/>
        <w:textAlignment w:val="baseline"/>
        <w:rPr>
          <w:rFonts w:ascii="Verdana" w:hAnsi="Verdana"/>
          <w:b/>
          <w:sz w:val="20"/>
          <w:szCs w:val="20"/>
        </w:rPr>
      </w:pPr>
    </w:p>
    <w:p w14:paraId="28DB675F" w14:textId="77777777" w:rsidR="0056489E" w:rsidRPr="005C61E2" w:rsidRDefault="0056489E" w:rsidP="00A85130">
      <w:pPr>
        <w:jc w:val="both"/>
        <w:rPr>
          <w:rFonts w:ascii="Verdana" w:eastAsia="Calibri" w:hAnsi="Verdana"/>
          <w:b/>
          <w:bCs/>
          <w:sz w:val="20"/>
          <w:szCs w:val="20"/>
        </w:rPr>
      </w:pPr>
      <w:r w:rsidRPr="005C61E2">
        <w:rPr>
          <w:rFonts w:ascii="Verdana" w:eastAsia="Calibri" w:hAnsi="Verdana"/>
          <w:b/>
          <w:bCs/>
          <w:sz w:val="20"/>
          <w:szCs w:val="20"/>
        </w:rPr>
        <w:t xml:space="preserve">Kosztorys inwestorski  </w:t>
      </w:r>
    </w:p>
    <w:p w14:paraId="04197A9C" w14:textId="1E2434BE" w:rsidR="0056489E" w:rsidRPr="005C61E2" w:rsidRDefault="0056489E" w:rsidP="00A85130">
      <w:pPr>
        <w:overflowPunct w:val="0"/>
        <w:autoSpaceDE w:val="0"/>
        <w:autoSpaceDN w:val="0"/>
        <w:adjustRightInd w:val="0"/>
        <w:jc w:val="both"/>
        <w:textAlignment w:val="baseline"/>
        <w:rPr>
          <w:rFonts w:ascii="Verdana" w:hAnsi="Verdana"/>
          <w:sz w:val="20"/>
          <w:szCs w:val="20"/>
        </w:rPr>
      </w:pPr>
      <w:r w:rsidRPr="005C61E2">
        <w:rPr>
          <w:rFonts w:ascii="Verdana" w:hAnsi="Verdana"/>
          <w:sz w:val="20"/>
          <w:szCs w:val="20"/>
        </w:rPr>
        <w:t xml:space="preserve">Kosztorys inwestorski powinien być opracowany w układzie specyfikacyjnym i powinien odpowiadać wymaganiom „Rozporządzenia Ministra Rozwoju i Technologii z dnia </w:t>
      </w:r>
      <w:r w:rsidR="0098287E">
        <w:rPr>
          <w:rFonts w:ascii="Verdana" w:hAnsi="Verdana"/>
          <w:sz w:val="20"/>
          <w:szCs w:val="20"/>
        </w:rPr>
        <w:br/>
      </w:r>
      <w:r w:rsidRPr="005C61E2">
        <w:rPr>
          <w:rFonts w:ascii="Verdana" w:hAnsi="Verdana"/>
          <w:sz w:val="20"/>
          <w:szCs w:val="20"/>
        </w:rPr>
        <w:t>20 grudnia 2021 r. w sprawie określenia metod i podstaw sporządzania kosztorysu inwestorskiego, obliczania planowanych kosztów prac projektowych oraz planowanych robót budowlanych określonych w programie funkcjonalno – użytkowym”.</w:t>
      </w:r>
    </w:p>
    <w:p w14:paraId="60817701" w14:textId="77777777" w:rsidR="0056489E" w:rsidRPr="005C61E2" w:rsidRDefault="0056489E" w:rsidP="0056489E">
      <w:pPr>
        <w:overflowPunct w:val="0"/>
        <w:autoSpaceDE w:val="0"/>
        <w:autoSpaceDN w:val="0"/>
        <w:adjustRightInd w:val="0"/>
        <w:jc w:val="both"/>
        <w:textAlignment w:val="baseline"/>
        <w:rPr>
          <w:rFonts w:ascii="Verdana" w:hAnsi="Verdana"/>
          <w:sz w:val="20"/>
          <w:szCs w:val="20"/>
        </w:rPr>
      </w:pPr>
    </w:p>
    <w:p w14:paraId="61BF5460" w14:textId="77777777" w:rsidR="0056489E" w:rsidRPr="005C61E2" w:rsidRDefault="0056489E" w:rsidP="0056489E">
      <w:pPr>
        <w:overflowPunct w:val="0"/>
        <w:autoSpaceDE w:val="0"/>
        <w:autoSpaceDN w:val="0"/>
        <w:adjustRightInd w:val="0"/>
        <w:jc w:val="both"/>
        <w:textAlignment w:val="baseline"/>
        <w:rPr>
          <w:rFonts w:ascii="Verdana" w:hAnsi="Verdana"/>
          <w:sz w:val="20"/>
          <w:szCs w:val="20"/>
        </w:rPr>
      </w:pPr>
      <w:r w:rsidRPr="005C61E2">
        <w:rPr>
          <w:rFonts w:ascii="Verdana" w:hAnsi="Verdana"/>
          <w:sz w:val="20"/>
          <w:szCs w:val="20"/>
        </w:rPr>
        <w:t>Zgodnie z § 2 ust. l ww. rozporządzenia, kosztorys należy sporządzić metodą kalkulacji uproszczonej wykorzystując ceny jednostkowe robót określone na podstawie danych rynkowych, w tym danych z zawartych wcześniej umów lub powszechnie stosowanych, aktualnych publikacjach.</w:t>
      </w:r>
    </w:p>
    <w:p w14:paraId="0414E01D" w14:textId="77777777" w:rsidR="0056489E" w:rsidRPr="005C61E2" w:rsidRDefault="0056489E" w:rsidP="0056489E">
      <w:pPr>
        <w:overflowPunct w:val="0"/>
        <w:autoSpaceDE w:val="0"/>
        <w:autoSpaceDN w:val="0"/>
        <w:adjustRightInd w:val="0"/>
        <w:jc w:val="both"/>
        <w:textAlignment w:val="baseline"/>
        <w:rPr>
          <w:rFonts w:ascii="Verdana" w:hAnsi="Verdana"/>
          <w:sz w:val="20"/>
          <w:szCs w:val="20"/>
        </w:rPr>
      </w:pPr>
    </w:p>
    <w:p w14:paraId="2FE667F7" w14:textId="6E0817FD" w:rsidR="0056489E" w:rsidRPr="005C61E2" w:rsidRDefault="0056489E" w:rsidP="0098287E">
      <w:pPr>
        <w:overflowPunct w:val="0"/>
        <w:autoSpaceDE w:val="0"/>
        <w:autoSpaceDN w:val="0"/>
        <w:adjustRightInd w:val="0"/>
        <w:jc w:val="both"/>
        <w:textAlignment w:val="baseline"/>
        <w:rPr>
          <w:rFonts w:ascii="Verdana" w:hAnsi="Verdana"/>
          <w:sz w:val="20"/>
          <w:szCs w:val="20"/>
        </w:rPr>
      </w:pPr>
      <w:r w:rsidRPr="005C61E2">
        <w:rPr>
          <w:rFonts w:ascii="Verdana" w:hAnsi="Verdana"/>
          <w:sz w:val="20"/>
          <w:szCs w:val="20"/>
        </w:rPr>
        <w:t xml:space="preserve">Kosztorys inwestorski jest to opracowanie projektowe o charakterze opisowym </w:t>
      </w:r>
      <w:r w:rsidR="0098287E">
        <w:rPr>
          <w:rFonts w:ascii="Verdana" w:hAnsi="Verdana"/>
          <w:sz w:val="20"/>
          <w:szCs w:val="20"/>
        </w:rPr>
        <w:br/>
      </w:r>
      <w:r w:rsidRPr="005C61E2">
        <w:rPr>
          <w:rFonts w:ascii="Verdana" w:hAnsi="Verdana"/>
          <w:sz w:val="20"/>
          <w:szCs w:val="20"/>
        </w:rPr>
        <w:t>z zawartością tabel i zestawień wykonane w celu oceny kosztów budowy i przeprowadzenia postępowania o udzielenie zamówienia publicznego na wykonanie robót budowlano-montażowych i powinien zawierać :</w:t>
      </w:r>
    </w:p>
    <w:p w14:paraId="352F47BF" w14:textId="77777777" w:rsidR="0056489E" w:rsidRPr="005C61E2" w:rsidRDefault="0056489E" w:rsidP="0098287E">
      <w:pPr>
        <w:numPr>
          <w:ilvl w:val="0"/>
          <w:numId w:val="29"/>
        </w:numPr>
        <w:overflowPunct w:val="0"/>
        <w:autoSpaceDE w:val="0"/>
        <w:autoSpaceDN w:val="0"/>
        <w:adjustRightInd w:val="0"/>
        <w:ind w:left="426" w:hanging="426"/>
        <w:jc w:val="both"/>
        <w:textAlignment w:val="baseline"/>
        <w:rPr>
          <w:rFonts w:ascii="Verdana" w:eastAsia="Calibri" w:hAnsi="Verdana"/>
          <w:sz w:val="20"/>
          <w:szCs w:val="20"/>
        </w:rPr>
      </w:pPr>
      <w:r w:rsidRPr="005C61E2">
        <w:rPr>
          <w:rFonts w:ascii="Verdana" w:eastAsia="Calibri" w:hAnsi="Verdana"/>
          <w:sz w:val="20"/>
          <w:szCs w:val="20"/>
        </w:rPr>
        <w:t>stronę tytułową zawierającą:</w:t>
      </w:r>
    </w:p>
    <w:p w14:paraId="71E03C21" w14:textId="5699D8D1" w:rsidR="0056489E" w:rsidRPr="005C61E2" w:rsidRDefault="0056489E" w:rsidP="0098287E">
      <w:pPr>
        <w:overflowPunct w:val="0"/>
        <w:autoSpaceDE w:val="0"/>
        <w:autoSpaceDN w:val="0"/>
        <w:adjustRightInd w:val="0"/>
        <w:ind w:left="426" w:hanging="426"/>
        <w:jc w:val="both"/>
        <w:textAlignment w:val="baseline"/>
        <w:rPr>
          <w:rFonts w:ascii="Verdana" w:hAnsi="Verdana"/>
          <w:sz w:val="20"/>
          <w:szCs w:val="20"/>
        </w:rPr>
      </w:pPr>
      <w:r w:rsidRPr="005C61E2">
        <w:rPr>
          <w:rFonts w:ascii="Verdana" w:hAnsi="Verdana"/>
          <w:sz w:val="20"/>
          <w:szCs w:val="20"/>
        </w:rPr>
        <w:t>a)  nazwę obiektu lub robót budowlanych z uwzględnieniem nazw i kodów Wspólnego  Słownika Zamówień i podaniem lokalizacji,</w:t>
      </w:r>
    </w:p>
    <w:p w14:paraId="426FC4B6" w14:textId="76DC96EC" w:rsidR="0056489E" w:rsidRPr="005C61E2" w:rsidRDefault="0056489E" w:rsidP="0098287E">
      <w:pPr>
        <w:overflowPunct w:val="0"/>
        <w:autoSpaceDE w:val="0"/>
        <w:autoSpaceDN w:val="0"/>
        <w:adjustRightInd w:val="0"/>
        <w:ind w:left="426" w:hanging="426"/>
        <w:jc w:val="both"/>
        <w:textAlignment w:val="baseline"/>
        <w:rPr>
          <w:rFonts w:ascii="Verdana" w:hAnsi="Verdana"/>
          <w:sz w:val="20"/>
          <w:szCs w:val="20"/>
        </w:rPr>
      </w:pPr>
      <w:r w:rsidRPr="005C61E2">
        <w:rPr>
          <w:rFonts w:ascii="Verdana" w:hAnsi="Verdana"/>
          <w:sz w:val="20"/>
          <w:szCs w:val="20"/>
        </w:rPr>
        <w:t>b)   nazwę i adres Zamawiającego,</w:t>
      </w:r>
    </w:p>
    <w:p w14:paraId="54DA445F" w14:textId="07D44EB8" w:rsidR="0056489E" w:rsidRPr="005C61E2" w:rsidRDefault="0056489E" w:rsidP="0098287E">
      <w:pPr>
        <w:overflowPunct w:val="0"/>
        <w:autoSpaceDE w:val="0"/>
        <w:autoSpaceDN w:val="0"/>
        <w:adjustRightInd w:val="0"/>
        <w:ind w:left="426" w:hanging="426"/>
        <w:jc w:val="both"/>
        <w:textAlignment w:val="baseline"/>
        <w:rPr>
          <w:rFonts w:ascii="Verdana" w:hAnsi="Verdana"/>
          <w:sz w:val="20"/>
          <w:szCs w:val="20"/>
        </w:rPr>
      </w:pPr>
      <w:r w:rsidRPr="005C61E2">
        <w:rPr>
          <w:rFonts w:ascii="Verdana" w:hAnsi="Verdana"/>
          <w:sz w:val="20"/>
          <w:szCs w:val="20"/>
        </w:rPr>
        <w:t>c)   nazwę i adres jednostki opracowującej kosztorys,</w:t>
      </w:r>
    </w:p>
    <w:p w14:paraId="547DCA93" w14:textId="72642B0C" w:rsidR="0056489E" w:rsidRPr="005C61E2" w:rsidRDefault="0056489E" w:rsidP="0098287E">
      <w:pPr>
        <w:overflowPunct w:val="0"/>
        <w:autoSpaceDE w:val="0"/>
        <w:autoSpaceDN w:val="0"/>
        <w:adjustRightInd w:val="0"/>
        <w:ind w:left="426" w:hanging="426"/>
        <w:jc w:val="both"/>
        <w:textAlignment w:val="baseline"/>
        <w:rPr>
          <w:rFonts w:ascii="Verdana" w:hAnsi="Verdana"/>
          <w:sz w:val="20"/>
          <w:szCs w:val="20"/>
        </w:rPr>
      </w:pPr>
      <w:r w:rsidRPr="005C61E2">
        <w:rPr>
          <w:rFonts w:ascii="Verdana" w:hAnsi="Verdana"/>
          <w:sz w:val="20"/>
          <w:szCs w:val="20"/>
        </w:rPr>
        <w:t>d)   imiona i nazwiska, z określeniem funkcji osób opracowujących kosztorys, a także ich podpisy,</w:t>
      </w:r>
    </w:p>
    <w:p w14:paraId="78D14FFA" w14:textId="5F559C90" w:rsidR="0056489E" w:rsidRPr="005C61E2" w:rsidRDefault="0056489E" w:rsidP="0098287E">
      <w:pPr>
        <w:overflowPunct w:val="0"/>
        <w:autoSpaceDE w:val="0"/>
        <w:autoSpaceDN w:val="0"/>
        <w:adjustRightInd w:val="0"/>
        <w:ind w:left="426" w:hanging="426"/>
        <w:jc w:val="both"/>
        <w:textAlignment w:val="baseline"/>
        <w:rPr>
          <w:rFonts w:ascii="Verdana" w:hAnsi="Verdana"/>
          <w:sz w:val="20"/>
          <w:szCs w:val="20"/>
        </w:rPr>
      </w:pPr>
      <w:r w:rsidRPr="005C61E2">
        <w:rPr>
          <w:rFonts w:ascii="Verdana" w:hAnsi="Verdana"/>
          <w:sz w:val="20"/>
          <w:szCs w:val="20"/>
        </w:rPr>
        <w:t>e)   wartość kosztorysową robót podanej w liczbie oraz określonej słownie)</w:t>
      </w:r>
    </w:p>
    <w:p w14:paraId="10F61D37" w14:textId="25FC6905" w:rsidR="0056489E" w:rsidRPr="005C61E2" w:rsidRDefault="0056489E" w:rsidP="00D600C6">
      <w:pPr>
        <w:overflowPunct w:val="0"/>
        <w:autoSpaceDE w:val="0"/>
        <w:autoSpaceDN w:val="0"/>
        <w:adjustRightInd w:val="0"/>
        <w:ind w:left="426" w:hanging="426"/>
        <w:textAlignment w:val="baseline"/>
        <w:rPr>
          <w:rFonts w:ascii="Verdana" w:hAnsi="Verdana"/>
          <w:sz w:val="20"/>
          <w:szCs w:val="20"/>
        </w:rPr>
      </w:pPr>
      <w:r w:rsidRPr="005C61E2">
        <w:rPr>
          <w:rFonts w:ascii="Verdana" w:hAnsi="Verdana"/>
          <w:sz w:val="20"/>
          <w:szCs w:val="20"/>
        </w:rPr>
        <w:t>f)    datę opracowania kosztorysu inwestorskiego (dzień, miesiąc, rok)</w:t>
      </w:r>
    </w:p>
    <w:p w14:paraId="4CCB6FF7" w14:textId="009D1A09" w:rsidR="0056489E" w:rsidRPr="005C61E2" w:rsidRDefault="0056489E" w:rsidP="0098287E">
      <w:pPr>
        <w:numPr>
          <w:ilvl w:val="0"/>
          <w:numId w:val="29"/>
        </w:numPr>
        <w:overflowPunct w:val="0"/>
        <w:autoSpaceDE w:val="0"/>
        <w:autoSpaceDN w:val="0"/>
        <w:adjustRightInd w:val="0"/>
        <w:ind w:left="426" w:hanging="426"/>
        <w:jc w:val="both"/>
        <w:textAlignment w:val="baseline"/>
        <w:rPr>
          <w:rFonts w:ascii="Verdana" w:eastAsia="Calibri" w:hAnsi="Verdana"/>
          <w:sz w:val="20"/>
          <w:szCs w:val="20"/>
        </w:rPr>
      </w:pPr>
      <w:r w:rsidRPr="005C61E2">
        <w:rPr>
          <w:rFonts w:ascii="Verdana" w:eastAsia="Calibri" w:hAnsi="Verdana"/>
          <w:sz w:val="20"/>
          <w:szCs w:val="20"/>
        </w:rPr>
        <w:t xml:space="preserve">ogólną charakterystykę obiektu lub robót, zawierającą krótki opis techniczny wraz </w:t>
      </w:r>
      <w:r w:rsidR="0098287E">
        <w:rPr>
          <w:rFonts w:ascii="Verdana" w:eastAsia="Calibri" w:hAnsi="Verdana"/>
          <w:sz w:val="20"/>
          <w:szCs w:val="20"/>
        </w:rPr>
        <w:br/>
      </w:r>
      <w:r w:rsidRPr="005C61E2">
        <w:rPr>
          <w:rFonts w:ascii="Verdana" w:eastAsia="Calibri" w:hAnsi="Verdana"/>
          <w:sz w:val="20"/>
          <w:szCs w:val="20"/>
        </w:rPr>
        <w:t>z istotnymi parametrami, które określają wielkość obiektu lub robót,</w:t>
      </w:r>
    </w:p>
    <w:p w14:paraId="33933E48" w14:textId="77777777" w:rsidR="0056489E" w:rsidRPr="005C61E2" w:rsidRDefault="0056489E" w:rsidP="0098287E">
      <w:pPr>
        <w:numPr>
          <w:ilvl w:val="0"/>
          <w:numId w:val="29"/>
        </w:numPr>
        <w:overflowPunct w:val="0"/>
        <w:autoSpaceDE w:val="0"/>
        <w:autoSpaceDN w:val="0"/>
        <w:adjustRightInd w:val="0"/>
        <w:ind w:left="426" w:hanging="426"/>
        <w:jc w:val="both"/>
        <w:textAlignment w:val="baseline"/>
        <w:rPr>
          <w:rFonts w:ascii="Verdana" w:eastAsia="Calibri" w:hAnsi="Verdana"/>
          <w:sz w:val="20"/>
          <w:szCs w:val="20"/>
        </w:rPr>
      </w:pPr>
      <w:r w:rsidRPr="005C61E2">
        <w:rPr>
          <w:rFonts w:ascii="Verdana" w:eastAsia="Calibri" w:hAnsi="Verdana"/>
          <w:sz w:val="20"/>
          <w:szCs w:val="20"/>
        </w:rPr>
        <w:t>przedmiar robót,</w:t>
      </w:r>
    </w:p>
    <w:p w14:paraId="32C92B0C" w14:textId="77777777" w:rsidR="0056489E" w:rsidRPr="005C61E2" w:rsidRDefault="0056489E" w:rsidP="0098287E">
      <w:pPr>
        <w:numPr>
          <w:ilvl w:val="0"/>
          <w:numId w:val="29"/>
        </w:numPr>
        <w:overflowPunct w:val="0"/>
        <w:autoSpaceDE w:val="0"/>
        <w:autoSpaceDN w:val="0"/>
        <w:adjustRightInd w:val="0"/>
        <w:ind w:left="426" w:hanging="426"/>
        <w:jc w:val="both"/>
        <w:textAlignment w:val="baseline"/>
        <w:rPr>
          <w:rFonts w:ascii="Verdana" w:eastAsia="Calibri" w:hAnsi="Verdana"/>
          <w:sz w:val="20"/>
          <w:szCs w:val="20"/>
        </w:rPr>
      </w:pPr>
      <w:r w:rsidRPr="005C61E2">
        <w:rPr>
          <w:rFonts w:ascii="Verdana" w:eastAsia="Calibri" w:hAnsi="Verdana"/>
          <w:sz w:val="20"/>
          <w:szCs w:val="20"/>
        </w:rPr>
        <w:t>kalkulację uproszczoną,</w:t>
      </w:r>
    </w:p>
    <w:p w14:paraId="6A852B7F" w14:textId="2C7BFE8E" w:rsidR="0056489E" w:rsidRPr="005C61E2" w:rsidRDefault="0056489E" w:rsidP="0098287E">
      <w:pPr>
        <w:numPr>
          <w:ilvl w:val="0"/>
          <w:numId w:val="29"/>
        </w:numPr>
        <w:overflowPunct w:val="0"/>
        <w:autoSpaceDE w:val="0"/>
        <w:autoSpaceDN w:val="0"/>
        <w:adjustRightInd w:val="0"/>
        <w:ind w:left="426" w:hanging="426"/>
        <w:jc w:val="both"/>
        <w:textAlignment w:val="baseline"/>
        <w:rPr>
          <w:rFonts w:ascii="Verdana" w:eastAsia="Calibri" w:hAnsi="Verdana"/>
          <w:sz w:val="20"/>
          <w:szCs w:val="20"/>
        </w:rPr>
      </w:pPr>
      <w:r w:rsidRPr="005C61E2">
        <w:rPr>
          <w:rFonts w:ascii="Verdana" w:eastAsia="Calibri" w:hAnsi="Verdana"/>
          <w:sz w:val="20"/>
          <w:szCs w:val="20"/>
        </w:rPr>
        <w:t>tabelę „Zbiorcze zestawienie kosztów”, sporządzoną w postaci sumarycznego zestawienia wartości robót określonych przedmiarem robót, łącznie z narzutem kosztów pośrednich i zysku, odniesionych do elementu obiektu lub zbiorczych rodzajów robót,</w:t>
      </w:r>
    </w:p>
    <w:p w14:paraId="11E29390" w14:textId="2BE162EE" w:rsidR="0056489E" w:rsidRPr="005C61E2" w:rsidRDefault="0056489E" w:rsidP="0098287E">
      <w:pPr>
        <w:numPr>
          <w:ilvl w:val="0"/>
          <w:numId w:val="29"/>
        </w:numPr>
        <w:overflowPunct w:val="0"/>
        <w:autoSpaceDE w:val="0"/>
        <w:autoSpaceDN w:val="0"/>
        <w:adjustRightInd w:val="0"/>
        <w:ind w:left="426" w:hanging="426"/>
        <w:jc w:val="both"/>
        <w:textAlignment w:val="baseline"/>
        <w:rPr>
          <w:rFonts w:ascii="Verdana" w:eastAsia="Calibri" w:hAnsi="Verdana"/>
          <w:sz w:val="20"/>
          <w:szCs w:val="20"/>
        </w:rPr>
      </w:pPr>
      <w:r w:rsidRPr="005C61E2">
        <w:rPr>
          <w:rFonts w:ascii="Verdana" w:eastAsia="Calibri" w:hAnsi="Verdana"/>
          <w:sz w:val="20"/>
          <w:szCs w:val="20"/>
        </w:rPr>
        <w:t>załączniki:</w:t>
      </w:r>
    </w:p>
    <w:p w14:paraId="3C43A86B" w14:textId="2C8EA21F" w:rsidR="0056489E" w:rsidRPr="005C61E2" w:rsidRDefault="0056489E" w:rsidP="0098287E">
      <w:pPr>
        <w:overflowPunct w:val="0"/>
        <w:autoSpaceDE w:val="0"/>
        <w:autoSpaceDN w:val="0"/>
        <w:adjustRightInd w:val="0"/>
        <w:ind w:left="426" w:hanging="426"/>
        <w:jc w:val="both"/>
        <w:textAlignment w:val="baseline"/>
        <w:rPr>
          <w:rFonts w:ascii="Verdana" w:hAnsi="Verdana"/>
          <w:sz w:val="20"/>
          <w:szCs w:val="20"/>
        </w:rPr>
      </w:pPr>
      <w:r w:rsidRPr="005C61E2">
        <w:rPr>
          <w:rFonts w:ascii="Verdana" w:hAnsi="Verdana"/>
          <w:sz w:val="20"/>
          <w:szCs w:val="20"/>
        </w:rPr>
        <w:t>a)   założenia wyjściowe do kosztorysowania (skonsultowane z zamawiającym),</w:t>
      </w:r>
    </w:p>
    <w:p w14:paraId="0AA0F80D" w14:textId="11595E98" w:rsidR="0056489E" w:rsidRPr="005C61E2" w:rsidRDefault="0056489E" w:rsidP="0098287E">
      <w:pPr>
        <w:overflowPunct w:val="0"/>
        <w:autoSpaceDE w:val="0"/>
        <w:autoSpaceDN w:val="0"/>
        <w:adjustRightInd w:val="0"/>
        <w:ind w:left="426" w:hanging="426"/>
        <w:jc w:val="both"/>
        <w:textAlignment w:val="baseline"/>
        <w:rPr>
          <w:rFonts w:ascii="Verdana" w:hAnsi="Verdana"/>
          <w:sz w:val="20"/>
          <w:szCs w:val="20"/>
        </w:rPr>
      </w:pPr>
      <w:r w:rsidRPr="005C61E2">
        <w:rPr>
          <w:rFonts w:ascii="Verdana" w:hAnsi="Verdana"/>
          <w:sz w:val="20"/>
          <w:szCs w:val="20"/>
        </w:rPr>
        <w:t xml:space="preserve">b)  </w:t>
      </w:r>
      <w:r w:rsidR="0098287E">
        <w:rPr>
          <w:rFonts w:ascii="Verdana" w:hAnsi="Verdana"/>
          <w:sz w:val="20"/>
          <w:szCs w:val="20"/>
        </w:rPr>
        <w:tab/>
      </w:r>
      <w:r w:rsidRPr="005C61E2">
        <w:rPr>
          <w:rFonts w:ascii="Verdana" w:hAnsi="Verdana"/>
          <w:sz w:val="20"/>
          <w:szCs w:val="20"/>
        </w:rPr>
        <w:t>kalkulacje szczegółowe cen jednostkowych, analizy indywidualne nakładów rzeczowych oraz analizy własne cen czynników produkcji i wskaźników narzutów kosztów pośrednich i zysku.</w:t>
      </w:r>
    </w:p>
    <w:p w14:paraId="5C58C2C5" w14:textId="77777777" w:rsidR="0056489E" w:rsidRPr="005C61E2" w:rsidRDefault="0056489E" w:rsidP="0056489E">
      <w:pPr>
        <w:overflowPunct w:val="0"/>
        <w:autoSpaceDE w:val="0"/>
        <w:autoSpaceDN w:val="0"/>
        <w:adjustRightInd w:val="0"/>
        <w:jc w:val="both"/>
        <w:textAlignment w:val="baseline"/>
        <w:rPr>
          <w:rFonts w:ascii="Verdana" w:hAnsi="Verdana"/>
          <w:sz w:val="20"/>
          <w:szCs w:val="20"/>
        </w:rPr>
      </w:pPr>
    </w:p>
    <w:p w14:paraId="5434D44F" w14:textId="77777777" w:rsidR="0056489E" w:rsidRPr="005C61E2" w:rsidRDefault="0056489E" w:rsidP="0056489E">
      <w:pPr>
        <w:overflowPunct w:val="0"/>
        <w:autoSpaceDE w:val="0"/>
        <w:autoSpaceDN w:val="0"/>
        <w:adjustRightInd w:val="0"/>
        <w:jc w:val="both"/>
        <w:textAlignment w:val="baseline"/>
        <w:rPr>
          <w:rFonts w:ascii="Verdana" w:hAnsi="Verdana"/>
          <w:sz w:val="20"/>
          <w:szCs w:val="20"/>
        </w:rPr>
      </w:pPr>
      <w:r w:rsidRPr="005C61E2">
        <w:rPr>
          <w:rFonts w:ascii="Verdana" w:hAnsi="Verdana"/>
          <w:sz w:val="20"/>
          <w:szCs w:val="20"/>
        </w:rPr>
        <w:t>Kalkulacja uproszczona kosztorysu inwestorskiego jest tabelą robót pogrupowanych według pozycji rozliczeniowych zgodnych z przedmiarem robót w następującym układzie kolumn i wierszy:</w:t>
      </w:r>
    </w:p>
    <w:p w14:paraId="09C1C540" w14:textId="77777777" w:rsidR="0056489E" w:rsidRPr="005C61E2" w:rsidRDefault="0056489E" w:rsidP="00D600C6">
      <w:pPr>
        <w:numPr>
          <w:ilvl w:val="0"/>
          <w:numId w:val="28"/>
        </w:numPr>
        <w:ind w:left="426" w:hanging="426"/>
        <w:jc w:val="both"/>
        <w:rPr>
          <w:rFonts w:ascii="Verdana" w:eastAsia="Calibri" w:hAnsi="Verdana"/>
          <w:sz w:val="20"/>
          <w:szCs w:val="20"/>
        </w:rPr>
      </w:pPr>
      <w:r w:rsidRPr="005C61E2">
        <w:rPr>
          <w:rFonts w:ascii="Verdana" w:eastAsia="Calibri" w:hAnsi="Verdana"/>
          <w:sz w:val="20"/>
          <w:szCs w:val="20"/>
        </w:rPr>
        <w:t xml:space="preserve">numer pozycji rozliczeniowej, </w:t>
      </w:r>
    </w:p>
    <w:p w14:paraId="69B8E6F6" w14:textId="77777777" w:rsidR="0056489E" w:rsidRPr="005C61E2" w:rsidRDefault="0056489E" w:rsidP="00D600C6">
      <w:pPr>
        <w:numPr>
          <w:ilvl w:val="0"/>
          <w:numId w:val="28"/>
        </w:numPr>
        <w:ind w:left="426" w:hanging="426"/>
        <w:jc w:val="both"/>
        <w:rPr>
          <w:rFonts w:ascii="Verdana" w:eastAsia="Calibri" w:hAnsi="Verdana"/>
          <w:sz w:val="20"/>
          <w:szCs w:val="20"/>
        </w:rPr>
      </w:pPr>
      <w:r w:rsidRPr="005C61E2">
        <w:rPr>
          <w:rFonts w:ascii="Verdana" w:eastAsia="Calibri" w:hAnsi="Verdana"/>
          <w:sz w:val="20"/>
          <w:szCs w:val="20"/>
        </w:rPr>
        <w:t>podstawa ustalenia ceny jednostkowej,</w:t>
      </w:r>
    </w:p>
    <w:p w14:paraId="75816CD7" w14:textId="77777777" w:rsidR="0056489E" w:rsidRPr="005C61E2" w:rsidRDefault="0056489E" w:rsidP="00D600C6">
      <w:pPr>
        <w:numPr>
          <w:ilvl w:val="0"/>
          <w:numId w:val="28"/>
        </w:numPr>
        <w:ind w:left="426" w:hanging="426"/>
        <w:jc w:val="both"/>
        <w:rPr>
          <w:rFonts w:ascii="Verdana" w:eastAsia="Calibri" w:hAnsi="Verdana"/>
          <w:sz w:val="20"/>
          <w:szCs w:val="20"/>
        </w:rPr>
      </w:pPr>
      <w:r w:rsidRPr="005C61E2">
        <w:rPr>
          <w:rFonts w:ascii="Verdana" w:eastAsia="Calibri" w:hAnsi="Verdana"/>
          <w:sz w:val="20"/>
          <w:szCs w:val="20"/>
        </w:rPr>
        <w:t xml:space="preserve">numer </w:t>
      </w:r>
      <w:proofErr w:type="spellStart"/>
      <w:r w:rsidRPr="005C61E2">
        <w:rPr>
          <w:rFonts w:ascii="Verdana" w:eastAsia="Calibri" w:hAnsi="Verdana"/>
          <w:sz w:val="20"/>
          <w:szCs w:val="20"/>
        </w:rPr>
        <w:t>STWiORB</w:t>
      </w:r>
      <w:proofErr w:type="spellEnd"/>
      <w:r w:rsidRPr="005C61E2">
        <w:rPr>
          <w:rFonts w:ascii="Verdana" w:eastAsia="Calibri" w:hAnsi="Verdana"/>
          <w:sz w:val="20"/>
          <w:szCs w:val="20"/>
        </w:rPr>
        <w:t xml:space="preserve"> zawierającej wymagania dla danej pozycji,</w:t>
      </w:r>
    </w:p>
    <w:p w14:paraId="01396F84" w14:textId="77777777" w:rsidR="0056489E" w:rsidRPr="005C61E2" w:rsidRDefault="0056489E" w:rsidP="00D600C6">
      <w:pPr>
        <w:numPr>
          <w:ilvl w:val="0"/>
          <w:numId w:val="28"/>
        </w:numPr>
        <w:ind w:left="426" w:hanging="426"/>
        <w:jc w:val="both"/>
        <w:rPr>
          <w:rFonts w:ascii="Verdana" w:eastAsia="Calibri" w:hAnsi="Verdana"/>
          <w:sz w:val="20"/>
          <w:szCs w:val="20"/>
        </w:rPr>
      </w:pPr>
      <w:r w:rsidRPr="005C61E2">
        <w:rPr>
          <w:rFonts w:ascii="Verdana" w:eastAsia="Calibri" w:hAnsi="Verdana"/>
          <w:sz w:val="20"/>
          <w:szCs w:val="20"/>
        </w:rPr>
        <w:t>nazwa i opis pozycji rozliczeniowej,</w:t>
      </w:r>
    </w:p>
    <w:p w14:paraId="1377D4BA" w14:textId="77777777" w:rsidR="0056489E" w:rsidRPr="005C61E2" w:rsidRDefault="0056489E" w:rsidP="00D600C6">
      <w:pPr>
        <w:numPr>
          <w:ilvl w:val="0"/>
          <w:numId w:val="28"/>
        </w:numPr>
        <w:ind w:left="426" w:hanging="426"/>
        <w:jc w:val="both"/>
        <w:rPr>
          <w:rFonts w:ascii="Verdana" w:eastAsia="Calibri" w:hAnsi="Verdana"/>
          <w:sz w:val="20"/>
          <w:szCs w:val="20"/>
        </w:rPr>
      </w:pPr>
      <w:r w:rsidRPr="005C61E2">
        <w:rPr>
          <w:rFonts w:ascii="Verdana" w:eastAsia="Calibri" w:hAnsi="Verdana"/>
          <w:sz w:val="20"/>
          <w:szCs w:val="20"/>
        </w:rPr>
        <w:t xml:space="preserve">jednostka miary, której dotyczy pozycja </w:t>
      </w:r>
    </w:p>
    <w:p w14:paraId="772898C4" w14:textId="77777777" w:rsidR="0056489E" w:rsidRPr="005C61E2" w:rsidRDefault="0056489E" w:rsidP="00D600C6">
      <w:pPr>
        <w:numPr>
          <w:ilvl w:val="0"/>
          <w:numId w:val="28"/>
        </w:numPr>
        <w:ind w:left="426" w:hanging="426"/>
        <w:jc w:val="both"/>
        <w:rPr>
          <w:rFonts w:ascii="Verdana" w:eastAsia="Calibri" w:hAnsi="Verdana"/>
          <w:sz w:val="20"/>
          <w:szCs w:val="20"/>
        </w:rPr>
      </w:pPr>
      <w:r w:rsidRPr="005C61E2">
        <w:rPr>
          <w:rFonts w:ascii="Verdana" w:eastAsia="Calibri" w:hAnsi="Verdana"/>
          <w:sz w:val="20"/>
          <w:szCs w:val="20"/>
        </w:rPr>
        <w:t xml:space="preserve">liczba jednostek miary pozycji przedmiarowej </w:t>
      </w:r>
    </w:p>
    <w:p w14:paraId="6B79A18E" w14:textId="77777777" w:rsidR="0056489E" w:rsidRPr="005C61E2" w:rsidRDefault="0056489E" w:rsidP="00D600C6">
      <w:pPr>
        <w:numPr>
          <w:ilvl w:val="0"/>
          <w:numId w:val="28"/>
        </w:numPr>
        <w:overflowPunct w:val="0"/>
        <w:autoSpaceDE w:val="0"/>
        <w:autoSpaceDN w:val="0"/>
        <w:adjustRightInd w:val="0"/>
        <w:ind w:left="426" w:hanging="426"/>
        <w:jc w:val="both"/>
        <w:textAlignment w:val="baseline"/>
        <w:rPr>
          <w:rFonts w:ascii="Verdana" w:eastAsia="Calibri" w:hAnsi="Verdana"/>
          <w:sz w:val="20"/>
          <w:szCs w:val="20"/>
        </w:rPr>
      </w:pPr>
      <w:r w:rsidRPr="005C61E2">
        <w:rPr>
          <w:rFonts w:ascii="Verdana" w:eastAsia="Calibri" w:hAnsi="Verdana"/>
          <w:sz w:val="20"/>
          <w:szCs w:val="20"/>
        </w:rPr>
        <w:t>cena jednostkową pozycji,</w:t>
      </w:r>
    </w:p>
    <w:p w14:paraId="3437C10B" w14:textId="77777777" w:rsidR="0056489E" w:rsidRPr="005C61E2" w:rsidRDefault="0056489E" w:rsidP="00D600C6">
      <w:pPr>
        <w:numPr>
          <w:ilvl w:val="0"/>
          <w:numId w:val="28"/>
        </w:numPr>
        <w:overflowPunct w:val="0"/>
        <w:autoSpaceDE w:val="0"/>
        <w:autoSpaceDN w:val="0"/>
        <w:adjustRightInd w:val="0"/>
        <w:ind w:left="426" w:hanging="426"/>
        <w:jc w:val="both"/>
        <w:textAlignment w:val="baseline"/>
        <w:rPr>
          <w:rFonts w:ascii="Verdana" w:eastAsia="Calibri" w:hAnsi="Verdana"/>
          <w:sz w:val="20"/>
          <w:szCs w:val="20"/>
        </w:rPr>
      </w:pPr>
      <w:r w:rsidRPr="005C61E2">
        <w:rPr>
          <w:rFonts w:ascii="Verdana" w:eastAsia="Calibri" w:hAnsi="Verdana"/>
          <w:sz w:val="20"/>
          <w:szCs w:val="20"/>
        </w:rPr>
        <w:t>wartość pozycji rozliczeniowej.</w:t>
      </w:r>
    </w:p>
    <w:p w14:paraId="59F59198" w14:textId="77777777" w:rsidR="0056489E" w:rsidRPr="005C61E2" w:rsidRDefault="0056489E" w:rsidP="0056489E">
      <w:pPr>
        <w:overflowPunct w:val="0"/>
        <w:autoSpaceDE w:val="0"/>
        <w:autoSpaceDN w:val="0"/>
        <w:adjustRightInd w:val="0"/>
        <w:jc w:val="both"/>
        <w:textAlignment w:val="baseline"/>
        <w:rPr>
          <w:rFonts w:ascii="Verdana" w:hAnsi="Verdana"/>
          <w:sz w:val="20"/>
          <w:szCs w:val="20"/>
        </w:rPr>
      </w:pPr>
    </w:p>
    <w:p w14:paraId="3CDF62D0" w14:textId="77777777" w:rsidR="0056489E" w:rsidRPr="005C61E2" w:rsidRDefault="0056489E" w:rsidP="0056489E">
      <w:pPr>
        <w:jc w:val="both"/>
        <w:rPr>
          <w:rFonts w:ascii="Verdana" w:hAnsi="Verdana"/>
          <w:sz w:val="20"/>
          <w:szCs w:val="20"/>
        </w:rPr>
      </w:pPr>
      <w:r w:rsidRPr="005C61E2">
        <w:rPr>
          <w:rFonts w:ascii="Verdana" w:hAnsi="Verdana"/>
          <w:sz w:val="20"/>
          <w:szCs w:val="20"/>
        </w:rPr>
        <w:t>Dodatkowo należy uwzględnić poniższe wymagania:</w:t>
      </w:r>
    </w:p>
    <w:p w14:paraId="60DEA34C" w14:textId="77777777" w:rsidR="0056489E" w:rsidRPr="005C61E2" w:rsidRDefault="0056489E" w:rsidP="00D600C6">
      <w:pPr>
        <w:numPr>
          <w:ilvl w:val="0"/>
          <w:numId w:val="30"/>
        </w:numPr>
        <w:ind w:left="284" w:hanging="284"/>
        <w:jc w:val="both"/>
        <w:rPr>
          <w:rFonts w:ascii="Verdana" w:eastAsia="Calibri" w:hAnsi="Verdana"/>
          <w:sz w:val="20"/>
          <w:szCs w:val="20"/>
        </w:rPr>
      </w:pPr>
      <w:r w:rsidRPr="005C61E2">
        <w:rPr>
          <w:rFonts w:ascii="Verdana" w:eastAsia="Calibri" w:hAnsi="Verdana"/>
          <w:sz w:val="20"/>
          <w:szCs w:val="20"/>
        </w:rPr>
        <w:t xml:space="preserve">pozycje kosztorysowe mają odpowiadać pozycjom zawartym w przedmiarze robót oraz pozycjom zawartym w kosztorysie ofertowym (mają być ze sobą powiązane nawzajem), </w:t>
      </w:r>
    </w:p>
    <w:p w14:paraId="582B7D5D" w14:textId="77777777" w:rsidR="0056489E" w:rsidRPr="005C61E2" w:rsidRDefault="0056489E" w:rsidP="00D600C6">
      <w:pPr>
        <w:numPr>
          <w:ilvl w:val="0"/>
          <w:numId w:val="30"/>
        </w:numPr>
        <w:ind w:left="284" w:hanging="284"/>
        <w:jc w:val="both"/>
        <w:rPr>
          <w:rFonts w:ascii="Verdana" w:eastAsia="Calibri" w:hAnsi="Verdana"/>
          <w:sz w:val="20"/>
          <w:szCs w:val="20"/>
        </w:rPr>
      </w:pPr>
      <w:r w:rsidRPr="005C61E2">
        <w:rPr>
          <w:rFonts w:ascii="Verdana" w:eastAsia="Calibri" w:hAnsi="Verdana"/>
          <w:sz w:val="20"/>
          <w:szCs w:val="20"/>
        </w:rPr>
        <w:t xml:space="preserve">kosztorys inwestorski ma stanowić jedno opracowanie dla całego przedsięwzięcia, oprawione zszyte z ponumerowanymi stronami, </w:t>
      </w:r>
    </w:p>
    <w:p w14:paraId="17754210" w14:textId="77777777" w:rsidR="0056489E" w:rsidRPr="005C61E2" w:rsidRDefault="0056489E" w:rsidP="00D600C6">
      <w:pPr>
        <w:numPr>
          <w:ilvl w:val="0"/>
          <w:numId w:val="30"/>
        </w:numPr>
        <w:ind w:left="284" w:hanging="284"/>
        <w:jc w:val="both"/>
        <w:rPr>
          <w:rFonts w:ascii="Verdana" w:eastAsia="Calibri" w:hAnsi="Verdana"/>
          <w:sz w:val="20"/>
          <w:szCs w:val="20"/>
        </w:rPr>
      </w:pPr>
      <w:r w:rsidRPr="005C61E2">
        <w:rPr>
          <w:rFonts w:ascii="Verdana" w:eastAsia="Calibri" w:hAnsi="Verdana"/>
          <w:sz w:val="20"/>
          <w:szCs w:val="20"/>
        </w:rPr>
        <w:t xml:space="preserve">kosztorys inwestorski należy dostarczyć w wersji papierowej oraz w wersji elektronicznej (edytowalnej w formacie Excel oraz nieedytowalnej PDF).  </w:t>
      </w:r>
    </w:p>
    <w:p w14:paraId="08741B29" w14:textId="77777777" w:rsidR="0056489E" w:rsidRPr="005C61E2" w:rsidRDefault="0056489E" w:rsidP="0056489E">
      <w:pPr>
        <w:overflowPunct w:val="0"/>
        <w:autoSpaceDE w:val="0"/>
        <w:autoSpaceDN w:val="0"/>
        <w:adjustRightInd w:val="0"/>
        <w:jc w:val="both"/>
        <w:textAlignment w:val="baseline"/>
        <w:rPr>
          <w:rFonts w:ascii="Verdana" w:hAnsi="Verdana"/>
          <w:sz w:val="20"/>
          <w:szCs w:val="20"/>
        </w:rPr>
      </w:pPr>
    </w:p>
    <w:p w14:paraId="6942A1F9" w14:textId="77777777" w:rsidR="0056489E" w:rsidRPr="005C61E2" w:rsidRDefault="0056489E" w:rsidP="0056489E">
      <w:pPr>
        <w:jc w:val="both"/>
        <w:rPr>
          <w:rFonts w:ascii="Verdana" w:hAnsi="Verdana"/>
          <w:sz w:val="20"/>
          <w:szCs w:val="20"/>
        </w:rPr>
      </w:pPr>
      <w:r w:rsidRPr="005C61E2">
        <w:rPr>
          <w:rFonts w:ascii="Verdana" w:hAnsi="Verdana"/>
          <w:sz w:val="20"/>
          <w:szCs w:val="20"/>
        </w:rPr>
        <w:t>Uwaga:</w:t>
      </w:r>
    </w:p>
    <w:p w14:paraId="3C4CC27F" w14:textId="77777777" w:rsidR="0056489E" w:rsidRPr="005C61E2" w:rsidRDefault="0056489E" w:rsidP="0056489E">
      <w:pPr>
        <w:jc w:val="both"/>
        <w:rPr>
          <w:rFonts w:ascii="Verdana" w:hAnsi="Verdana"/>
          <w:sz w:val="20"/>
          <w:szCs w:val="20"/>
        </w:rPr>
      </w:pPr>
      <w:r w:rsidRPr="005C61E2">
        <w:rPr>
          <w:rFonts w:ascii="Verdana" w:hAnsi="Verdana"/>
          <w:sz w:val="20"/>
          <w:szCs w:val="20"/>
        </w:rPr>
        <w:t xml:space="preserve">Przed przystąpieniem do wykonania Dokumentacji przetargowej Wykonawca uzgodni </w:t>
      </w:r>
      <w:r w:rsidRPr="005C61E2">
        <w:rPr>
          <w:rFonts w:ascii="Verdana" w:hAnsi="Verdana"/>
          <w:sz w:val="20"/>
          <w:szCs w:val="20"/>
        </w:rPr>
        <w:br/>
        <w:t>z Zamawiającym szczegółową jej zawartość.</w:t>
      </w:r>
    </w:p>
    <w:p w14:paraId="67CE5155" w14:textId="77777777" w:rsidR="00A85130" w:rsidRPr="00A22B35" w:rsidRDefault="0056489E" w:rsidP="00A22B35">
      <w:pPr>
        <w:jc w:val="both"/>
        <w:rPr>
          <w:rFonts w:ascii="Verdana" w:hAnsi="Verdana"/>
          <w:sz w:val="20"/>
          <w:szCs w:val="20"/>
        </w:rPr>
      </w:pPr>
      <w:r w:rsidRPr="005C61E2">
        <w:rPr>
          <w:rFonts w:ascii="Verdana" w:hAnsi="Verdana"/>
          <w:sz w:val="20"/>
          <w:szCs w:val="20"/>
        </w:rPr>
        <w:lastRenderedPageBreak/>
        <w:t>Szczegółowa zawartość i nazewnictwo dokumentacji przetargowej może ulec zmianie. Wykonawca powinien być w ciągłym kontakcie z Zamawiającym w celu odpowiedniego przygotowania dokumentacji przetargowej.</w:t>
      </w:r>
    </w:p>
    <w:p w14:paraId="711329DB" w14:textId="77777777" w:rsidR="00A85130" w:rsidRPr="005C61E2" w:rsidRDefault="00A85130" w:rsidP="0056489E">
      <w:pPr>
        <w:overflowPunct w:val="0"/>
        <w:autoSpaceDE w:val="0"/>
        <w:autoSpaceDN w:val="0"/>
        <w:adjustRightInd w:val="0"/>
        <w:jc w:val="both"/>
        <w:textAlignment w:val="baseline"/>
        <w:rPr>
          <w:rFonts w:ascii="Verdana" w:hAnsi="Verdana"/>
          <w:iCs/>
          <w:sz w:val="20"/>
          <w:szCs w:val="20"/>
        </w:rPr>
      </w:pPr>
    </w:p>
    <w:p w14:paraId="073999B1" w14:textId="77777777" w:rsidR="0056489E" w:rsidRPr="005C61E2" w:rsidRDefault="0056489E" w:rsidP="0056489E">
      <w:pPr>
        <w:overflowPunct w:val="0"/>
        <w:autoSpaceDE w:val="0"/>
        <w:autoSpaceDN w:val="0"/>
        <w:adjustRightInd w:val="0"/>
        <w:jc w:val="both"/>
        <w:textAlignment w:val="baseline"/>
        <w:rPr>
          <w:rFonts w:ascii="Verdana" w:hAnsi="Verdana"/>
          <w:b/>
          <w:iCs/>
          <w:sz w:val="20"/>
          <w:szCs w:val="20"/>
        </w:rPr>
      </w:pPr>
      <w:r w:rsidRPr="005C61E2">
        <w:rPr>
          <w:rFonts w:ascii="Verdana" w:hAnsi="Verdana"/>
          <w:b/>
          <w:iCs/>
          <w:sz w:val="20"/>
          <w:szCs w:val="20"/>
        </w:rPr>
        <w:t xml:space="preserve">Kosztorys ofertowy </w:t>
      </w:r>
    </w:p>
    <w:p w14:paraId="47C9DAC4" w14:textId="77777777" w:rsidR="0056489E" w:rsidRPr="005C61E2" w:rsidRDefault="0056489E" w:rsidP="0056489E">
      <w:pPr>
        <w:overflowPunct w:val="0"/>
        <w:autoSpaceDE w:val="0"/>
        <w:autoSpaceDN w:val="0"/>
        <w:adjustRightInd w:val="0"/>
        <w:jc w:val="both"/>
        <w:textAlignment w:val="baseline"/>
        <w:rPr>
          <w:rFonts w:ascii="Verdana" w:hAnsi="Verdana"/>
          <w:iCs/>
          <w:sz w:val="20"/>
          <w:szCs w:val="20"/>
        </w:rPr>
      </w:pPr>
      <w:r w:rsidRPr="005C61E2">
        <w:rPr>
          <w:rFonts w:ascii="Verdana" w:hAnsi="Verdana"/>
          <w:iCs/>
          <w:sz w:val="20"/>
          <w:szCs w:val="20"/>
        </w:rPr>
        <w:t>Kosztorys ofertowy składa się z:</w:t>
      </w:r>
    </w:p>
    <w:p w14:paraId="25DA6546" w14:textId="77777777" w:rsidR="0056489E" w:rsidRPr="005C61E2" w:rsidRDefault="0056489E" w:rsidP="0056489E">
      <w:pPr>
        <w:numPr>
          <w:ilvl w:val="0"/>
          <w:numId w:val="31"/>
        </w:numPr>
        <w:overflowPunct w:val="0"/>
        <w:autoSpaceDE w:val="0"/>
        <w:autoSpaceDN w:val="0"/>
        <w:adjustRightInd w:val="0"/>
        <w:jc w:val="both"/>
        <w:textAlignment w:val="baseline"/>
        <w:rPr>
          <w:rFonts w:ascii="Verdana" w:eastAsia="Calibri" w:hAnsi="Verdana"/>
          <w:iCs/>
          <w:sz w:val="20"/>
          <w:szCs w:val="20"/>
        </w:rPr>
      </w:pPr>
      <w:r w:rsidRPr="005C61E2">
        <w:rPr>
          <w:rFonts w:ascii="Verdana" w:eastAsia="Calibri" w:hAnsi="Verdana"/>
          <w:iCs/>
          <w:sz w:val="20"/>
          <w:szCs w:val="20"/>
        </w:rPr>
        <w:t>strony tytułowej,</w:t>
      </w:r>
    </w:p>
    <w:p w14:paraId="466C00A0" w14:textId="77777777" w:rsidR="0056489E" w:rsidRPr="00A22B35" w:rsidRDefault="0056489E" w:rsidP="0056489E">
      <w:pPr>
        <w:numPr>
          <w:ilvl w:val="0"/>
          <w:numId w:val="31"/>
        </w:numPr>
        <w:overflowPunct w:val="0"/>
        <w:autoSpaceDE w:val="0"/>
        <w:autoSpaceDN w:val="0"/>
        <w:adjustRightInd w:val="0"/>
        <w:jc w:val="both"/>
        <w:textAlignment w:val="baseline"/>
        <w:rPr>
          <w:rFonts w:ascii="Verdana" w:eastAsia="Calibri" w:hAnsi="Verdana"/>
          <w:iCs/>
          <w:sz w:val="20"/>
          <w:szCs w:val="20"/>
        </w:rPr>
      </w:pPr>
      <w:r w:rsidRPr="005C61E2">
        <w:rPr>
          <w:rFonts w:ascii="Verdana" w:eastAsia="Calibri" w:hAnsi="Verdana"/>
          <w:iCs/>
          <w:sz w:val="20"/>
          <w:szCs w:val="20"/>
        </w:rPr>
        <w:t>tabeli kosztorysu ofertowego.</w:t>
      </w:r>
    </w:p>
    <w:p w14:paraId="44C18A58" w14:textId="77777777" w:rsidR="0098287E" w:rsidRDefault="0098287E" w:rsidP="0056489E">
      <w:pPr>
        <w:overflowPunct w:val="0"/>
        <w:autoSpaceDE w:val="0"/>
        <w:autoSpaceDN w:val="0"/>
        <w:adjustRightInd w:val="0"/>
        <w:jc w:val="both"/>
        <w:textAlignment w:val="baseline"/>
        <w:rPr>
          <w:rFonts w:ascii="Verdana" w:hAnsi="Verdana"/>
          <w:iCs/>
          <w:sz w:val="20"/>
          <w:szCs w:val="20"/>
        </w:rPr>
      </w:pPr>
    </w:p>
    <w:p w14:paraId="3860DDEE" w14:textId="3FD40B47" w:rsidR="0056489E" w:rsidRPr="005C61E2" w:rsidRDefault="0056489E" w:rsidP="0056489E">
      <w:pPr>
        <w:overflowPunct w:val="0"/>
        <w:autoSpaceDE w:val="0"/>
        <w:autoSpaceDN w:val="0"/>
        <w:adjustRightInd w:val="0"/>
        <w:jc w:val="both"/>
        <w:textAlignment w:val="baseline"/>
        <w:rPr>
          <w:rFonts w:ascii="Verdana" w:hAnsi="Verdana"/>
          <w:iCs/>
          <w:sz w:val="20"/>
          <w:szCs w:val="20"/>
        </w:rPr>
      </w:pPr>
      <w:r w:rsidRPr="005C61E2">
        <w:rPr>
          <w:rFonts w:ascii="Verdana" w:hAnsi="Verdana"/>
          <w:iCs/>
          <w:sz w:val="20"/>
          <w:szCs w:val="20"/>
        </w:rPr>
        <w:t>Strona tytułowa kosztorysu ofertowego zawiera następujące informacje:</w:t>
      </w:r>
    </w:p>
    <w:p w14:paraId="772ECB33" w14:textId="77777777" w:rsidR="0056489E" w:rsidRPr="005C61E2" w:rsidRDefault="0056489E" w:rsidP="0056489E">
      <w:pPr>
        <w:numPr>
          <w:ilvl w:val="0"/>
          <w:numId w:val="32"/>
        </w:numPr>
        <w:overflowPunct w:val="0"/>
        <w:autoSpaceDE w:val="0"/>
        <w:autoSpaceDN w:val="0"/>
        <w:adjustRightInd w:val="0"/>
        <w:jc w:val="both"/>
        <w:textAlignment w:val="baseline"/>
        <w:rPr>
          <w:rFonts w:ascii="Verdana" w:eastAsia="Calibri" w:hAnsi="Verdana"/>
          <w:iCs/>
          <w:sz w:val="20"/>
          <w:szCs w:val="20"/>
        </w:rPr>
      </w:pPr>
      <w:r w:rsidRPr="005C61E2">
        <w:rPr>
          <w:rFonts w:ascii="Verdana" w:eastAsia="Calibri" w:hAnsi="Verdana"/>
          <w:iCs/>
          <w:sz w:val="20"/>
          <w:szCs w:val="20"/>
        </w:rPr>
        <w:t>nazwę nadaną zamówieniu przez zamawiającego,</w:t>
      </w:r>
    </w:p>
    <w:p w14:paraId="59365844" w14:textId="77777777" w:rsidR="0056489E" w:rsidRPr="005C61E2" w:rsidRDefault="0056489E" w:rsidP="0056489E">
      <w:pPr>
        <w:numPr>
          <w:ilvl w:val="0"/>
          <w:numId w:val="32"/>
        </w:numPr>
        <w:overflowPunct w:val="0"/>
        <w:autoSpaceDE w:val="0"/>
        <w:autoSpaceDN w:val="0"/>
        <w:adjustRightInd w:val="0"/>
        <w:jc w:val="both"/>
        <w:textAlignment w:val="baseline"/>
        <w:rPr>
          <w:rFonts w:ascii="Verdana" w:eastAsia="Calibri" w:hAnsi="Verdana"/>
          <w:iCs/>
          <w:sz w:val="20"/>
          <w:szCs w:val="20"/>
        </w:rPr>
      </w:pPr>
      <w:r w:rsidRPr="005C61E2">
        <w:rPr>
          <w:rFonts w:ascii="Verdana" w:eastAsia="Calibri" w:hAnsi="Verdana"/>
          <w:iCs/>
          <w:sz w:val="20"/>
          <w:szCs w:val="20"/>
        </w:rPr>
        <w:t>nazwę i adres zamawiającego,</w:t>
      </w:r>
    </w:p>
    <w:p w14:paraId="14E5028C" w14:textId="77777777" w:rsidR="0056489E" w:rsidRPr="005C61E2" w:rsidRDefault="0056489E" w:rsidP="0056489E">
      <w:pPr>
        <w:numPr>
          <w:ilvl w:val="0"/>
          <w:numId w:val="32"/>
        </w:numPr>
        <w:overflowPunct w:val="0"/>
        <w:autoSpaceDE w:val="0"/>
        <w:autoSpaceDN w:val="0"/>
        <w:adjustRightInd w:val="0"/>
        <w:jc w:val="both"/>
        <w:textAlignment w:val="baseline"/>
        <w:rPr>
          <w:rFonts w:ascii="Verdana" w:eastAsia="Calibri" w:hAnsi="Verdana"/>
          <w:iCs/>
          <w:sz w:val="20"/>
          <w:szCs w:val="20"/>
        </w:rPr>
      </w:pPr>
      <w:r w:rsidRPr="005C61E2">
        <w:rPr>
          <w:rFonts w:ascii="Verdana" w:eastAsia="Calibri" w:hAnsi="Verdana"/>
          <w:iCs/>
          <w:sz w:val="20"/>
          <w:szCs w:val="20"/>
        </w:rPr>
        <w:t xml:space="preserve">datę opracowania. </w:t>
      </w:r>
    </w:p>
    <w:p w14:paraId="309F602B" w14:textId="77777777" w:rsidR="0056489E" w:rsidRPr="005C61E2" w:rsidRDefault="0056489E" w:rsidP="0056489E">
      <w:pPr>
        <w:overflowPunct w:val="0"/>
        <w:autoSpaceDE w:val="0"/>
        <w:autoSpaceDN w:val="0"/>
        <w:adjustRightInd w:val="0"/>
        <w:jc w:val="both"/>
        <w:textAlignment w:val="baseline"/>
        <w:rPr>
          <w:rFonts w:ascii="Verdana" w:hAnsi="Verdana"/>
          <w:iCs/>
          <w:sz w:val="20"/>
          <w:szCs w:val="20"/>
        </w:rPr>
      </w:pPr>
    </w:p>
    <w:p w14:paraId="6D392B02" w14:textId="77777777" w:rsidR="0056489E" w:rsidRPr="005C61E2" w:rsidRDefault="0056489E" w:rsidP="0056489E">
      <w:pPr>
        <w:overflowPunct w:val="0"/>
        <w:autoSpaceDE w:val="0"/>
        <w:autoSpaceDN w:val="0"/>
        <w:adjustRightInd w:val="0"/>
        <w:jc w:val="both"/>
        <w:textAlignment w:val="baseline"/>
        <w:rPr>
          <w:rFonts w:ascii="Verdana" w:hAnsi="Verdana"/>
          <w:sz w:val="20"/>
          <w:szCs w:val="20"/>
        </w:rPr>
      </w:pPr>
      <w:r w:rsidRPr="005C61E2">
        <w:rPr>
          <w:rFonts w:ascii="Verdana" w:hAnsi="Verdana"/>
          <w:sz w:val="20"/>
          <w:szCs w:val="20"/>
        </w:rPr>
        <w:t>Tabela kosztorysu ofertowego jest tabelą robót pogrupowanych według pozycji rozliczeniowych zgodnych z przedmiarem robót w następującym układzie kolumn i wierszy:</w:t>
      </w:r>
    </w:p>
    <w:p w14:paraId="4533E051" w14:textId="77777777" w:rsidR="0056489E" w:rsidRPr="005C61E2" w:rsidRDefault="0056489E" w:rsidP="0056489E">
      <w:pPr>
        <w:numPr>
          <w:ilvl w:val="0"/>
          <w:numId w:val="33"/>
        </w:numPr>
        <w:jc w:val="both"/>
        <w:rPr>
          <w:rFonts w:ascii="Verdana" w:eastAsia="Calibri" w:hAnsi="Verdana"/>
          <w:sz w:val="20"/>
          <w:szCs w:val="20"/>
        </w:rPr>
      </w:pPr>
      <w:r w:rsidRPr="005C61E2">
        <w:rPr>
          <w:rFonts w:ascii="Verdana" w:eastAsia="Calibri" w:hAnsi="Verdana"/>
          <w:sz w:val="20"/>
          <w:szCs w:val="20"/>
        </w:rPr>
        <w:t xml:space="preserve">numer pozycji rozliczeniowej, </w:t>
      </w:r>
    </w:p>
    <w:p w14:paraId="72314F2D" w14:textId="77777777" w:rsidR="0056489E" w:rsidRPr="005C61E2" w:rsidRDefault="0056489E" w:rsidP="0056489E">
      <w:pPr>
        <w:numPr>
          <w:ilvl w:val="0"/>
          <w:numId w:val="33"/>
        </w:numPr>
        <w:jc w:val="both"/>
        <w:rPr>
          <w:rFonts w:ascii="Verdana" w:eastAsia="Calibri" w:hAnsi="Verdana"/>
          <w:sz w:val="20"/>
          <w:szCs w:val="20"/>
        </w:rPr>
      </w:pPr>
      <w:r w:rsidRPr="005C61E2">
        <w:rPr>
          <w:rFonts w:ascii="Verdana" w:eastAsia="Calibri" w:hAnsi="Verdana"/>
          <w:sz w:val="20"/>
          <w:szCs w:val="20"/>
        </w:rPr>
        <w:t xml:space="preserve">numer </w:t>
      </w:r>
      <w:proofErr w:type="spellStart"/>
      <w:r w:rsidRPr="005C61E2">
        <w:rPr>
          <w:rFonts w:ascii="Verdana" w:eastAsia="Calibri" w:hAnsi="Verdana"/>
          <w:sz w:val="20"/>
          <w:szCs w:val="20"/>
        </w:rPr>
        <w:t>STWiORB</w:t>
      </w:r>
      <w:proofErr w:type="spellEnd"/>
      <w:r w:rsidRPr="005C61E2">
        <w:rPr>
          <w:rFonts w:ascii="Verdana" w:eastAsia="Calibri" w:hAnsi="Verdana"/>
          <w:sz w:val="20"/>
          <w:szCs w:val="20"/>
        </w:rPr>
        <w:t xml:space="preserve"> zawierającej wymagania dla danej pozycji,</w:t>
      </w:r>
    </w:p>
    <w:p w14:paraId="68B763B0" w14:textId="77777777" w:rsidR="0056489E" w:rsidRPr="005C61E2" w:rsidRDefault="0056489E" w:rsidP="0056489E">
      <w:pPr>
        <w:numPr>
          <w:ilvl w:val="0"/>
          <w:numId w:val="33"/>
        </w:numPr>
        <w:jc w:val="both"/>
        <w:rPr>
          <w:rFonts w:ascii="Verdana" w:eastAsia="Calibri" w:hAnsi="Verdana"/>
          <w:sz w:val="20"/>
          <w:szCs w:val="20"/>
        </w:rPr>
      </w:pPr>
      <w:r w:rsidRPr="005C61E2">
        <w:rPr>
          <w:rFonts w:ascii="Verdana" w:eastAsia="Calibri" w:hAnsi="Verdana"/>
          <w:sz w:val="20"/>
          <w:szCs w:val="20"/>
        </w:rPr>
        <w:t>nazwa i opis pozycji rozliczeniowej,</w:t>
      </w:r>
    </w:p>
    <w:p w14:paraId="5E7837F8" w14:textId="77777777" w:rsidR="0056489E" w:rsidRPr="005C61E2" w:rsidRDefault="0056489E" w:rsidP="0056489E">
      <w:pPr>
        <w:numPr>
          <w:ilvl w:val="0"/>
          <w:numId w:val="33"/>
        </w:numPr>
        <w:jc w:val="both"/>
        <w:rPr>
          <w:rFonts w:ascii="Verdana" w:eastAsia="Calibri" w:hAnsi="Verdana"/>
          <w:sz w:val="20"/>
          <w:szCs w:val="20"/>
        </w:rPr>
      </w:pPr>
      <w:r w:rsidRPr="005C61E2">
        <w:rPr>
          <w:rFonts w:ascii="Verdana" w:eastAsia="Calibri" w:hAnsi="Verdana"/>
          <w:sz w:val="20"/>
          <w:szCs w:val="20"/>
        </w:rPr>
        <w:t xml:space="preserve">jednostka miary, której dotyczy pozycja, </w:t>
      </w:r>
    </w:p>
    <w:p w14:paraId="4508078D" w14:textId="77777777" w:rsidR="0056489E" w:rsidRPr="005C61E2" w:rsidRDefault="0056489E" w:rsidP="0056489E">
      <w:pPr>
        <w:numPr>
          <w:ilvl w:val="0"/>
          <w:numId w:val="33"/>
        </w:numPr>
        <w:jc w:val="both"/>
        <w:rPr>
          <w:rFonts w:ascii="Verdana" w:eastAsia="Calibri" w:hAnsi="Verdana"/>
          <w:sz w:val="20"/>
          <w:szCs w:val="20"/>
        </w:rPr>
      </w:pPr>
      <w:r w:rsidRPr="005C61E2">
        <w:rPr>
          <w:rFonts w:ascii="Verdana" w:eastAsia="Calibri" w:hAnsi="Verdana"/>
          <w:sz w:val="20"/>
          <w:szCs w:val="20"/>
        </w:rPr>
        <w:t xml:space="preserve">liczba/ilość jednostek miary pozycji przedmiarowej, </w:t>
      </w:r>
    </w:p>
    <w:p w14:paraId="6016799F" w14:textId="77777777" w:rsidR="0056489E" w:rsidRPr="005C61E2" w:rsidRDefault="0056489E" w:rsidP="0056489E">
      <w:pPr>
        <w:numPr>
          <w:ilvl w:val="0"/>
          <w:numId w:val="33"/>
        </w:numPr>
        <w:overflowPunct w:val="0"/>
        <w:autoSpaceDE w:val="0"/>
        <w:autoSpaceDN w:val="0"/>
        <w:adjustRightInd w:val="0"/>
        <w:jc w:val="both"/>
        <w:textAlignment w:val="baseline"/>
        <w:rPr>
          <w:rFonts w:ascii="Verdana" w:eastAsia="Calibri" w:hAnsi="Verdana"/>
          <w:sz w:val="20"/>
          <w:szCs w:val="20"/>
        </w:rPr>
      </w:pPr>
      <w:r w:rsidRPr="005C61E2">
        <w:rPr>
          <w:rFonts w:ascii="Verdana" w:eastAsia="Calibri" w:hAnsi="Verdana"/>
          <w:sz w:val="20"/>
          <w:szCs w:val="20"/>
        </w:rPr>
        <w:t>cena jednostkową pozycji – nie wypełnione,</w:t>
      </w:r>
    </w:p>
    <w:p w14:paraId="5944BAF4" w14:textId="77777777" w:rsidR="0056489E" w:rsidRPr="005C61E2" w:rsidRDefault="0056489E" w:rsidP="0056489E">
      <w:pPr>
        <w:numPr>
          <w:ilvl w:val="0"/>
          <w:numId w:val="33"/>
        </w:numPr>
        <w:overflowPunct w:val="0"/>
        <w:autoSpaceDE w:val="0"/>
        <w:autoSpaceDN w:val="0"/>
        <w:adjustRightInd w:val="0"/>
        <w:jc w:val="both"/>
        <w:textAlignment w:val="baseline"/>
        <w:rPr>
          <w:rFonts w:ascii="Verdana" w:eastAsia="Calibri" w:hAnsi="Verdana"/>
          <w:sz w:val="20"/>
          <w:szCs w:val="20"/>
        </w:rPr>
      </w:pPr>
      <w:r w:rsidRPr="005C61E2">
        <w:rPr>
          <w:rFonts w:ascii="Verdana" w:eastAsia="Calibri" w:hAnsi="Verdana"/>
          <w:sz w:val="20"/>
          <w:szCs w:val="20"/>
        </w:rPr>
        <w:t>wartość pozycji rozliczeniowej – nie wypełnione.</w:t>
      </w:r>
    </w:p>
    <w:p w14:paraId="3CC4F596" w14:textId="77777777" w:rsidR="0056489E" w:rsidRPr="005C61E2" w:rsidRDefault="0056489E" w:rsidP="0056489E">
      <w:pPr>
        <w:overflowPunct w:val="0"/>
        <w:autoSpaceDE w:val="0"/>
        <w:autoSpaceDN w:val="0"/>
        <w:adjustRightInd w:val="0"/>
        <w:jc w:val="both"/>
        <w:textAlignment w:val="baseline"/>
        <w:rPr>
          <w:rFonts w:ascii="Verdana" w:hAnsi="Verdana"/>
          <w:sz w:val="20"/>
          <w:szCs w:val="20"/>
        </w:rPr>
      </w:pPr>
    </w:p>
    <w:p w14:paraId="6B0E5840" w14:textId="77777777" w:rsidR="0056489E" w:rsidRPr="005C61E2" w:rsidRDefault="0056489E" w:rsidP="0056489E">
      <w:pPr>
        <w:jc w:val="both"/>
        <w:rPr>
          <w:rFonts w:ascii="Verdana" w:hAnsi="Verdana"/>
          <w:sz w:val="20"/>
          <w:szCs w:val="20"/>
        </w:rPr>
      </w:pPr>
      <w:r w:rsidRPr="005C61E2">
        <w:rPr>
          <w:rFonts w:ascii="Verdana" w:hAnsi="Verdana"/>
          <w:sz w:val="20"/>
          <w:szCs w:val="20"/>
        </w:rPr>
        <w:t>Dodatkowo należy uwzględnić poniższe wymagania:</w:t>
      </w:r>
    </w:p>
    <w:p w14:paraId="205C8A82" w14:textId="77777777" w:rsidR="0056489E" w:rsidRPr="005C61E2" w:rsidRDefault="0056489E" w:rsidP="0056489E">
      <w:pPr>
        <w:numPr>
          <w:ilvl w:val="0"/>
          <w:numId w:val="34"/>
        </w:numPr>
        <w:jc w:val="both"/>
        <w:rPr>
          <w:rFonts w:ascii="Verdana" w:eastAsia="Calibri" w:hAnsi="Verdana"/>
          <w:sz w:val="20"/>
          <w:szCs w:val="20"/>
        </w:rPr>
      </w:pPr>
      <w:r w:rsidRPr="005C61E2">
        <w:rPr>
          <w:rFonts w:ascii="Verdana" w:eastAsia="Calibri" w:hAnsi="Verdana"/>
          <w:sz w:val="20"/>
          <w:szCs w:val="20"/>
        </w:rPr>
        <w:t xml:space="preserve">pozycje kosztorysu ofertowego mają odpowiadać pozycjom zawartym w przedmiarze robót oraz pozycjom zawartym w kosztorysie inwestorskim (mają być ze sobą powiązane nawzajem), </w:t>
      </w:r>
    </w:p>
    <w:p w14:paraId="193A6F6D" w14:textId="77777777" w:rsidR="0056489E" w:rsidRPr="005C61E2" w:rsidRDefault="0056489E" w:rsidP="0056489E">
      <w:pPr>
        <w:numPr>
          <w:ilvl w:val="0"/>
          <w:numId w:val="34"/>
        </w:numPr>
        <w:jc w:val="both"/>
        <w:rPr>
          <w:rFonts w:ascii="Verdana" w:eastAsia="Calibri" w:hAnsi="Verdana"/>
          <w:sz w:val="20"/>
          <w:szCs w:val="20"/>
        </w:rPr>
      </w:pPr>
      <w:r w:rsidRPr="005C61E2">
        <w:rPr>
          <w:rFonts w:ascii="Verdana" w:eastAsia="Calibri" w:hAnsi="Verdana"/>
          <w:sz w:val="20"/>
          <w:szCs w:val="20"/>
        </w:rPr>
        <w:t xml:space="preserve">kosztorys ofertowy ma stanowić jedno opracowanie dla całego przedsięwzięcia, oprawione zszyte z ponumerowanymi stronami, </w:t>
      </w:r>
    </w:p>
    <w:p w14:paraId="71D16609" w14:textId="77777777" w:rsidR="0056489E" w:rsidRPr="005C61E2" w:rsidRDefault="0056489E" w:rsidP="0056489E">
      <w:pPr>
        <w:numPr>
          <w:ilvl w:val="0"/>
          <w:numId w:val="34"/>
        </w:numPr>
        <w:overflowPunct w:val="0"/>
        <w:autoSpaceDE w:val="0"/>
        <w:autoSpaceDN w:val="0"/>
        <w:adjustRightInd w:val="0"/>
        <w:jc w:val="both"/>
        <w:textAlignment w:val="baseline"/>
        <w:rPr>
          <w:rFonts w:ascii="Verdana" w:eastAsia="Calibri" w:hAnsi="Verdana"/>
          <w:sz w:val="20"/>
          <w:szCs w:val="20"/>
        </w:rPr>
      </w:pPr>
      <w:r w:rsidRPr="005C61E2">
        <w:rPr>
          <w:rFonts w:ascii="Verdana" w:eastAsia="Calibri" w:hAnsi="Verdana"/>
          <w:sz w:val="20"/>
          <w:szCs w:val="20"/>
        </w:rPr>
        <w:t xml:space="preserve">kosztorys inwestorski należy dostarczyć w wersji papierowej oraz w wersji elektronicznej (edytowalnej w formacie Excel oraz nieedytowalnej PDF).  </w:t>
      </w:r>
    </w:p>
    <w:p w14:paraId="09446561" w14:textId="77777777" w:rsidR="0056489E" w:rsidRPr="005C61E2" w:rsidRDefault="0056489E" w:rsidP="0056489E">
      <w:pPr>
        <w:overflowPunct w:val="0"/>
        <w:autoSpaceDE w:val="0"/>
        <w:autoSpaceDN w:val="0"/>
        <w:adjustRightInd w:val="0"/>
        <w:jc w:val="both"/>
        <w:textAlignment w:val="baseline"/>
        <w:rPr>
          <w:rFonts w:ascii="Verdana" w:hAnsi="Verdana"/>
          <w:sz w:val="20"/>
          <w:szCs w:val="20"/>
        </w:rPr>
      </w:pPr>
    </w:p>
    <w:p w14:paraId="1FF1E254" w14:textId="77777777" w:rsidR="0056489E" w:rsidRPr="005C61E2" w:rsidRDefault="0056489E" w:rsidP="0056489E">
      <w:pPr>
        <w:overflowPunct w:val="0"/>
        <w:autoSpaceDE w:val="0"/>
        <w:autoSpaceDN w:val="0"/>
        <w:adjustRightInd w:val="0"/>
        <w:jc w:val="both"/>
        <w:textAlignment w:val="baseline"/>
        <w:rPr>
          <w:rFonts w:ascii="Verdana" w:hAnsi="Verdana"/>
          <w:b/>
          <w:sz w:val="20"/>
          <w:szCs w:val="20"/>
        </w:rPr>
      </w:pPr>
      <w:r w:rsidRPr="005C61E2">
        <w:rPr>
          <w:rFonts w:ascii="Verdana" w:hAnsi="Verdana"/>
          <w:b/>
          <w:sz w:val="20"/>
          <w:szCs w:val="20"/>
        </w:rPr>
        <w:t xml:space="preserve">Tabele przedmiaru robót oraz pozycje rozliczeniowe formularza kosztorysu ofertowego i inwestorskiego należy ponumerować w taki sposób aby możliwa była jednoznaczna identyfikacja każdej pozycji przy pomocy krótkiego kodu cyfrowego lub literowo-cyfrowego np. V.3.8 (V – nr tomu, 3 nr tabeli, 8 – nr pozycji. Wszystkie pozycje wyceniane muszą być numerowane, nie należy nadawać odrębnych numerów pozycjom nie wycenianym (z wyjątkiem stosowania numeracji jak w konspekcie np. ogólny tytuł rozliczeniowy nie jest wyceniany i ma nr </w:t>
      </w:r>
      <w:smartTag w:uri="urn:schemas-microsoft-com:office:smarttags" w:element="metricconverter">
        <w:smartTagPr>
          <w:attr w:name="ProductID" w:val="1, a"/>
        </w:smartTagPr>
        <w:r w:rsidRPr="005C61E2">
          <w:rPr>
            <w:rFonts w:ascii="Verdana" w:hAnsi="Verdana"/>
            <w:b/>
            <w:sz w:val="20"/>
            <w:szCs w:val="20"/>
          </w:rPr>
          <w:t>1, a</w:t>
        </w:r>
      </w:smartTag>
      <w:r w:rsidRPr="005C61E2">
        <w:rPr>
          <w:rFonts w:ascii="Verdana" w:hAnsi="Verdana"/>
          <w:b/>
          <w:sz w:val="20"/>
          <w:szCs w:val="20"/>
        </w:rPr>
        <w:t xml:space="preserve"> wyceniane pozycje umieszczone pod nim mają numery 1.1, 1.2 itd.)</w:t>
      </w:r>
    </w:p>
    <w:p w14:paraId="73861DAC" w14:textId="77777777" w:rsidR="00482102" w:rsidRDefault="00482102" w:rsidP="0056489E">
      <w:pPr>
        <w:jc w:val="both"/>
        <w:rPr>
          <w:rFonts w:ascii="Verdana" w:hAnsi="Verdana"/>
          <w:b/>
          <w:bCs/>
          <w:sz w:val="20"/>
          <w:szCs w:val="20"/>
        </w:rPr>
      </w:pPr>
    </w:p>
    <w:p w14:paraId="7C026D2C" w14:textId="77777777" w:rsidR="0056489E" w:rsidRPr="005C61E2" w:rsidRDefault="0056489E" w:rsidP="0056489E">
      <w:pPr>
        <w:numPr>
          <w:ilvl w:val="0"/>
          <w:numId w:val="24"/>
        </w:numPr>
        <w:jc w:val="both"/>
        <w:rPr>
          <w:rFonts w:ascii="Verdana" w:hAnsi="Verdana"/>
          <w:b/>
          <w:bCs/>
          <w:sz w:val="20"/>
          <w:szCs w:val="20"/>
        </w:rPr>
      </w:pPr>
      <w:r w:rsidRPr="005C61E2">
        <w:rPr>
          <w:rFonts w:ascii="Verdana" w:hAnsi="Verdana"/>
          <w:b/>
          <w:bCs/>
          <w:sz w:val="20"/>
          <w:szCs w:val="20"/>
        </w:rPr>
        <w:t>Wersja elektroniczna dokumentacji:</w:t>
      </w:r>
    </w:p>
    <w:p w14:paraId="0423395C" w14:textId="4E1F94C1" w:rsidR="0056489E" w:rsidRPr="005C61E2" w:rsidRDefault="0056489E" w:rsidP="0056489E">
      <w:pPr>
        <w:jc w:val="both"/>
        <w:rPr>
          <w:rFonts w:ascii="Verdana" w:hAnsi="Verdana"/>
          <w:sz w:val="20"/>
          <w:szCs w:val="20"/>
        </w:rPr>
      </w:pPr>
      <w:r w:rsidRPr="005C61E2">
        <w:rPr>
          <w:rFonts w:ascii="Verdana" w:hAnsi="Verdana"/>
          <w:sz w:val="20"/>
          <w:szCs w:val="20"/>
        </w:rPr>
        <w:t xml:space="preserve">Każde opracowania winno zawierać płytę </w:t>
      </w:r>
      <w:r w:rsidR="00916AB3">
        <w:rPr>
          <w:rFonts w:ascii="Verdana" w:hAnsi="Verdana"/>
          <w:sz w:val="20"/>
          <w:szCs w:val="20"/>
        </w:rPr>
        <w:t>nośnik USB</w:t>
      </w:r>
      <w:r w:rsidRPr="005C61E2">
        <w:rPr>
          <w:rFonts w:ascii="Verdana" w:hAnsi="Verdana"/>
          <w:sz w:val="20"/>
          <w:szCs w:val="20"/>
        </w:rPr>
        <w:t xml:space="preserve"> z  wersją elektroniczną oraz po zakończeniu danego Etapu należy przekazać </w:t>
      </w:r>
      <w:r w:rsidR="00916AB3">
        <w:rPr>
          <w:rFonts w:ascii="Verdana" w:hAnsi="Verdana"/>
          <w:sz w:val="20"/>
          <w:szCs w:val="20"/>
        </w:rPr>
        <w:t>nośnik USB</w:t>
      </w:r>
      <w:r w:rsidRPr="005C61E2">
        <w:rPr>
          <w:rFonts w:ascii="Verdana" w:hAnsi="Verdana"/>
          <w:sz w:val="20"/>
          <w:szCs w:val="20"/>
        </w:rPr>
        <w:t xml:space="preserve"> z wersją elektroniczną.</w:t>
      </w:r>
    </w:p>
    <w:p w14:paraId="565C2203" w14:textId="77777777" w:rsidR="0056489E" w:rsidRPr="005C61E2" w:rsidRDefault="0056489E" w:rsidP="0056489E">
      <w:pPr>
        <w:jc w:val="both"/>
        <w:rPr>
          <w:rFonts w:ascii="Verdana" w:hAnsi="Verdana"/>
          <w:sz w:val="20"/>
          <w:szCs w:val="20"/>
        </w:rPr>
      </w:pPr>
    </w:p>
    <w:p w14:paraId="2791B1A5" w14:textId="6C184248" w:rsidR="0056489E" w:rsidRPr="005C61E2" w:rsidRDefault="0056489E" w:rsidP="0056489E">
      <w:pPr>
        <w:jc w:val="both"/>
        <w:rPr>
          <w:rFonts w:ascii="Verdana" w:hAnsi="Verdana"/>
          <w:sz w:val="20"/>
          <w:szCs w:val="20"/>
        </w:rPr>
      </w:pPr>
      <w:r w:rsidRPr="005C61E2">
        <w:rPr>
          <w:rFonts w:ascii="Verdana" w:hAnsi="Verdana"/>
          <w:sz w:val="20"/>
          <w:szCs w:val="20"/>
        </w:rPr>
        <w:t xml:space="preserve">Wersja elektroniczna dokumentacji ma być zgodna z wersją papierową oraz przekazana na </w:t>
      </w:r>
      <w:r w:rsidR="00916AB3">
        <w:rPr>
          <w:rFonts w:ascii="Verdana" w:hAnsi="Verdana"/>
          <w:sz w:val="20"/>
          <w:szCs w:val="20"/>
        </w:rPr>
        <w:t>nośniku USB</w:t>
      </w:r>
      <w:r w:rsidRPr="005C61E2">
        <w:rPr>
          <w:rFonts w:ascii="Verdana" w:hAnsi="Verdana"/>
          <w:sz w:val="20"/>
          <w:szCs w:val="20"/>
        </w:rPr>
        <w:t xml:space="preserve">. </w:t>
      </w:r>
    </w:p>
    <w:p w14:paraId="1B58D7A4" w14:textId="10A6F505" w:rsidR="0056489E" w:rsidRDefault="0056489E" w:rsidP="0056489E">
      <w:pPr>
        <w:autoSpaceDE w:val="0"/>
        <w:autoSpaceDN w:val="0"/>
        <w:ind w:right="11"/>
        <w:jc w:val="both"/>
        <w:rPr>
          <w:rFonts w:ascii="Verdana" w:eastAsiaTheme="minorHAnsi" w:hAnsi="Verdana"/>
          <w:sz w:val="20"/>
          <w:szCs w:val="20"/>
        </w:rPr>
      </w:pPr>
      <w:r w:rsidRPr="005C61E2">
        <w:rPr>
          <w:rFonts w:ascii="Verdana" w:eastAsiaTheme="minorHAnsi" w:hAnsi="Verdana"/>
          <w:sz w:val="20"/>
          <w:szCs w:val="20"/>
        </w:rPr>
        <w:t>Dokumentacja w wersji elektronicznej ma być dostarczona w trwałym opakowaniu (nie papierowym) oraz każdy kompletny egzemplarz oddzielnie.</w:t>
      </w:r>
    </w:p>
    <w:p w14:paraId="701289A5" w14:textId="77777777" w:rsidR="00482102" w:rsidRPr="005C61E2" w:rsidRDefault="00482102" w:rsidP="0056489E">
      <w:pPr>
        <w:autoSpaceDE w:val="0"/>
        <w:autoSpaceDN w:val="0"/>
        <w:ind w:right="11"/>
        <w:jc w:val="both"/>
        <w:rPr>
          <w:rFonts w:ascii="Verdana" w:eastAsiaTheme="minorHAnsi" w:hAnsi="Verdana"/>
          <w:sz w:val="20"/>
          <w:szCs w:val="20"/>
        </w:rPr>
      </w:pPr>
    </w:p>
    <w:p w14:paraId="3A557A1B" w14:textId="77777777" w:rsidR="0056489E" w:rsidRPr="005C61E2" w:rsidRDefault="0056489E" w:rsidP="0056489E">
      <w:pPr>
        <w:autoSpaceDE w:val="0"/>
        <w:autoSpaceDN w:val="0"/>
        <w:ind w:right="11"/>
        <w:jc w:val="both"/>
        <w:rPr>
          <w:rFonts w:ascii="Verdana" w:eastAsiaTheme="minorHAnsi" w:hAnsi="Verdana"/>
          <w:sz w:val="20"/>
          <w:szCs w:val="20"/>
        </w:rPr>
      </w:pPr>
    </w:p>
    <w:p w14:paraId="7C3A3B3E" w14:textId="77777777" w:rsidR="0056489E" w:rsidRPr="00D600C6" w:rsidRDefault="0056489E" w:rsidP="0056489E">
      <w:pPr>
        <w:numPr>
          <w:ilvl w:val="1"/>
          <w:numId w:val="24"/>
        </w:numPr>
        <w:autoSpaceDE w:val="0"/>
        <w:autoSpaceDN w:val="0"/>
        <w:ind w:left="284" w:right="11" w:hanging="284"/>
        <w:jc w:val="both"/>
        <w:rPr>
          <w:rFonts w:ascii="Verdana" w:eastAsiaTheme="minorHAnsi" w:hAnsi="Verdana"/>
          <w:sz w:val="20"/>
          <w:szCs w:val="20"/>
        </w:rPr>
      </w:pPr>
      <w:r w:rsidRPr="005C61E2">
        <w:rPr>
          <w:rFonts w:ascii="Verdana" w:eastAsiaTheme="minorHAnsi" w:hAnsi="Verdana" w:cs="Arial"/>
          <w:b/>
          <w:sz w:val="20"/>
          <w:szCs w:val="20"/>
        </w:rPr>
        <w:t>Wersja nieedytowalna</w:t>
      </w:r>
    </w:p>
    <w:p w14:paraId="60FFA6C4" w14:textId="77777777" w:rsidR="0056489E" w:rsidRPr="005C61E2" w:rsidRDefault="0056489E" w:rsidP="0056489E">
      <w:pPr>
        <w:spacing w:after="120"/>
        <w:jc w:val="both"/>
        <w:rPr>
          <w:rFonts w:ascii="Verdana" w:hAnsi="Verdana" w:cs="Arial"/>
          <w:b/>
          <w:caps/>
          <w:sz w:val="20"/>
          <w:szCs w:val="20"/>
        </w:rPr>
      </w:pPr>
      <w:r w:rsidRPr="005C61E2">
        <w:rPr>
          <w:rFonts w:ascii="Verdana" w:hAnsi="Verdana" w:cs="Arial"/>
          <w:sz w:val="20"/>
          <w:szCs w:val="20"/>
        </w:rPr>
        <w:t xml:space="preserve">Dokumentację projektową należy zapisać w postaci plików formatu „PDF”. Na nośniku danych należy zachować taki układ folderów, na jaki podzielono dokumentację na </w:t>
      </w:r>
      <w:r w:rsidRPr="005C61E2">
        <w:rPr>
          <w:rFonts w:ascii="Verdana" w:hAnsi="Verdana" w:cs="Arial"/>
          <w:sz w:val="20"/>
          <w:szCs w:val="20"/>
        </w:rPr>
        <w:lastRenderedPageBreak/>
        <w:t>poszczególne części lub tomy. Nazwy poszczególnych folderów muszą odpowiadać nazwom części lub tomów. Pliki należy podzielić na część opisową i część rysunkową. Pliki muszą być jednoznacznie opisane celem ułatwienia ich identyfikacji. Każdy rysunek powinien być zapisany w oddzielnym pliku, którego nazwa odpowiada numerowi i nazwie rysunku. Dla długich nazw plików i folderów można stosować nazwy skrócone. W niektórych przypadkach dla ułatwienia odczytu można umieścić więcej niż jeden rysunek z danej grupy w jednym pliku np. w przypadku przekrojów poprzecznych. Pliki muszą być wolne od zabezpieczeń przed drukowaniem.</w:t>
      </w:r>
    </w:p>
    <w:p w14:paraId="4AADA71C" w14:textId="77777777" w:rsidR="0056489E" w:rsidRPr="005C61E2" w:rsidRDefault="0056489E" w:rsidP="0056489E">
      <w:pPr>
        <w:spacing w:after="120"/>
        <w:jc w:val="both"/>
        <w:rPr>
          <w:rFonts w:ascii="Verdana" w:hAnsi="Verdana" w:cs="Arial"/>
          <w:b/>
          <w:caps/>
          <w:sz w:val="20"/>
          <w:szCs w:val="20"/>
        </w:rPr>
      </w:pPr>
      <w:r w:rsidRPr="005C61E2">
        <w:rPr>
          <w:rFonts w:ascii="Verdana" w:hAnsi="Verdana" w:cs="Arial"/>
          <w:sz w:val="20"/>
          <w:szCs w:val="20"/>
        </w:rPr>
        <w:t xml:space="preserve">Należy z folderu Projekt Budowlany wyodrębnić oddzielny folder z uprawnieniami projektantów. </w:t>
      </w:r>
    </w:p>
    <w:p w14:paraId="02F0CB52" w14:textId="77777777" w:rsidR="0056489E" w:rsidRPr="005C61E2" w:rsidRDefault="0056489E" w:rsidP="0056489E">
      <w:pPr>
        <w:jc w:val="both"/>
        <w:rPr>
          <w:rFonts w:ascii="Verdana" w:hAnsi="Verdana" w:cs="Arial"/>
          <w:sz w:val="20"/>
          <w:szCs w:val="20"/>
        </w:rPr>
      </w:pPr>
      <w:r w:rsidRPr="005C61E2">
        <w:rPr>
          <w:rFonts w:ascii="Verdana" w:hAnsi="Verdana" w:cs="Arial"/>
          <w:sz w:val="20"/>
          <w:szCs w:val="20"/>
        </w:rPr>
        <w:t xml:space="preserve">Układ folderów i </w:t>
      </w:r>
      <w:proofErr w:type="spellStart"/>
      <w:r w:rsidRPr="005C61E2">
        <w:rPr>
          <w:rFonts w:ascii="Verdana" w:hAnsi="Verdana" w:cs="Arial"/>
          <w:sz w:val="20"/>
          <w:szCs w:val="20"/>
        </w:rPr>
        <w:t>podfolderów</w:t>
      </w:r>
      <w:proofErr w:type="spellEnd"/>
      <w:r w:rsidRPr="005C61E2">
        <w:rPr>
          <w:rFonts w:ascii="Verdana" w:hAnsi="Verdana" w:cs="Arial"/>
          <w:sz w:val="20"/>
          <w:szCs w:val="20"/>
        </w:rPr>
        <w:t xml:space="preserve"> powinien wiernie odzwierciedla</w:t>
      </w:r>
      <w:r w:rsidRPr="005C61E2">
        <w:rPr>
          <w:rFonts w:ascii="Verdana" w:eastAsia="TimesNewRoman" w:hAnsi="Verdana" w:cs="Arial"/>
          <w:sz w:val="20"/>
          <w:szCs w:val="20"/>
        </w:rPr>
        <w:t xml:space="preserve">ć </w:t>
      </w:r>
      <w:r w:rsidRPr="005C61E2">
        <w:rPr>
          <w:rFonts w:ascii="Verdana" w:hAnsi="Verdana" w:cs="Arial"/>
          <w:sz w:val="20"/>
          <w:szCs w:val="20"/>
        </w:rPr>
        <w:t>układ teczek i zeszytów dokumentacji technicznej.</w:t>
      </w:r>
    </w:p>
    <w:p w14:paraId="6AB4BCB6" w14:textId="1693255D" w:rsidR="0056489E" w:rsidRPr="005C61E2" w:rsidRDefault="0056489E" w:rsidP="0056489E">
      <w:pPr>
        <w:jc w:val="both"/>
        <w:rPr>
          <w:rFonts w:ascii="Verdana" w:hAnsi="Verdana"/>
          <w:sz w:val="20"/>
          <w:szCs w:val="20"/>
        </w:rPr>
      </w:pPr>
      <w:r w:rsidRPr="005C61E2">
        <w:rPr>
          <w:rFonts w:ascii="Verdana" w:hAnsi="Verdana"/>
          <w:sz w:val="20"/>
          <w:szCs w:val="20"/>
        </w:rPr>
        <w:t>W wersji nieedytowalnej mają znajd</w:t>
      </w:r>
      <w:r w:rsidR="00916AB3">
        <w:rPr>
          <w:rFonts w:ascii="Verdana" w:hAnsi="Verdana"/>
          <w:sz w:val="20"/>
          <w:szCs w:val="20"/>
        </w:rPr>
        <w:t>ować się sk</w:t>
      </w:r>
      <w:r w:rsidRPr="005C61E2">
        <w:rPr>
          <w:rFonts w:ascii="Verdana" w:hAnsi="Verdana"/>
          <w:sz w:val="20"/>
          <w:szCs w:val="20"/>
        </w:rPr>
        <w:t xml:space="preserve">any wszystkich opracowań zatwierdzonych z odpowiednimi pieczątkami oraz decyzje. </w:t>
      </w:r>
    </w:p>
    <w:p w14:paraId="32B88D9A" w14:textId="77777777" w:rsidR="0056489E" w:rsidRPr="005C61E2" w:rsidRDefault="0056489E" w:rsidP="0056489E">
      <w:pPr>
        <w:jc w:val="both"/>
        <w:rPr>
          <w:rFonts w:ascii="Verdana" w:hAnsi="Verdana" w:cs="Arial"/>
          <w:b/>
          <w:caps/>
          <w:sz w:val="20"/>
          <w:szCs w:val="20"/>
        </w:rPr>
      </w:pPr>
    </w:p>
    <w:p w14:paraId="6D1D249C" w14:textId="77777777" w:rsidR="0056489E" w:rsidRPr="005C61E2" w:rsidRDefault="0056489E" w:rsidP="0056489E">
      <w:pPr>
        <w:numPr>
          <w:ilvl w:val="1"/>
          <w:numId w:val="24"/>
        </w:numPr>
        <w:spacing w:after="200" w:line="276" w:lineRule="auto"/>
        <w:ind w:left="709" w:hanging="709"/>
        <w:rPr>
          <w:rFonts w:ascii="Verdana" w:eastAsia="Calibri" w:hAnsi="Verdana" w:cs="Arial"/>
          <w:b/>
          <w:sz w:val="20"/>
          <w:szCs w:val="20"/>
        </w:rPr>
      </w:pPr>
      <w:r w:rsidRPr="005C61E2">
        <w:rPr>
          <w:rFonts w:ascii="Verdana" w:eastAsia="Calibri" w:hAnsi="Verdana" w:cs="Arial"/>
          <w:b/>
          <w:sz w:val="20"/>
          <w:szCs w:val="20"/>
        </w:rPr>
        <w:t>Wersja edytowalna</w:t>
      </w:r>
    </w:p>
    <w:p w14:paraId="12126272" w14:textId="77777777" w:rsidR="0056489E" w:rsidRPr="005C61E2" w:rsidRDefault="0056489E" w:rsidP="0056489E">
      <w:pPr>
        <w:numPr>
          <w:ilvl w:val="0"/>
          <w:numId w:val="23"/>
        </w:numPr>
        <w:spacing w:after="120"/>
        <w:ind w:left="0" w:firstLine="284"/>
        <w:jc w:val="both"/>
        <w:rPr>
          <w:rFonts w:ascii="Verdana" w:hAnsi="Verdana" w:cs="Arial"/>
          <w:b/>
          <w:caps/>
          <w:sz w:val="20"/>
          <w:szCs w:val="20"/>
        </w:rPr>
      </w:pPr>
      <w:r w:rsidRPr="005C61E2">
        <w:rPr>
          <w:rFonts w:ascii="Verdana" w:hAnsi="Verdana" w:cs="Arial"/>
          <w:sz w:val="20"/>
          <w:szCs w:val="20"/>
        </w:rPr>
        <w:t xml:space="preserve">format DGN lub DWG </w:t>
      </w:r>
    </w:p>
    <w:p w14:paraId="665766EF" w14:textId="77777777" w:rsidR="0056489E" w:rsidRPr="005C61E2" w:rsidRDefault="0056489E" w:rsidP="0056489E">
      <w:pPr>
        <w:spacing w:after="120"/>
        <w:jc w:val="both"/>
        <w:rPr>
          <w:rFonts w:ascii="Verdana" w:hAnsi="Verdana" w:cs="Arial"/>
          <w:b/>
          <w:caps/>
          <w:sz w:val="20"/>
          <w:szCs w:val="20"/>
        </w:rPr>
      </w:pPr>
      <w:r w:rsidRPr="005C61E2">
        <w:rPr>
          <w:rFonts w:ascii="Verdana" w:hAnsi="Verdana" w:cs="Arial"/>
          <w:sz w:val="20"/>
          <w:szCs w:val="20"/>
        </w:rPr>
        <w:t xml:space="preserve">Dokumentację projektową w wersji edytowalnej należy zapisać w plikach formatu DGN lub DWG dla części rysunkowej, formacie kompatybilnym z MS Word dla części opisowej oraz w formacie kompatybilnym z MS Excel dla plików z obliczeniami. Na nośniku danych należy zachować taki układ folderów, na jaki podzielono dokumentację na poszczególne części lub tomy. Nazwy poszczególnych folderów muszą odpowiadać nazwom części lub tomów. Należy przygotować oddzielne pliki dla części opisowej, rysunkowej i ew. obliczeniowej. Pliki muszą być jednoznacznie opisane celem ułatwienia ich identyfikacji. Dane dla określonej grupy rysunków składających się na jedną całość np. plan sytuacyjny, niwelety, przekroje poprzeczne itp. należy przedstawić w jednym pliku (lub z ewentualnym podziałem na mniejsze części w przypadku dużego zakresu) z zaznaczeniem w pliku poszczególnych arkuszy wydruku lub ramek na oddzielnej warstwie. Wszelkie pliki referencyjne wektorowe i rastrowe dowiązane do plików podstawowych muszą znajdować się w tym samym folderze co plik podstawowy, aby nie dochodziło do gubienia ścieżek. </w:t>
      </w:r>
    </w:p>
    <w:p w14:paraId="4214CF84" w14:textId="77777777" w:rsidR="0056489E" w:rsidRPr="005C61E2" w:rsidRDefault="0056489E" w:rsidP="0056489E">
      <w:pPr>
        <w:spacing w:after="120"/>
        <w:jc w:val="both"/>
        <w:rPr>
          <w:rFonts w:ascii="Verdana" w:hAnsi="Verdana" w:cs="Arial"/>
          <w:b/>
          <w:caps/>
          <w:sz w:val="20"/>
          <w:szCs w:val="20"/>
        </w:rPr>
      </w:pPr>
      <w:r w:rsidRPr="005C61E2">
        <w:rPr>
          <w:rFonts w:ascii="Verdana" w:hAnsi="Verdana" w:cs="Arial"/>
          <w:sz w:val="20"/>
          <w:szCs w:val="20"/>
        </w:rPr>
        <w:t xml:space="preserve">W oddzielnym folderze należy umieścić zestaw stylów linii i czcionek, które są niezbędne do właściwego wyświetlania zawartości plików. Pliki muszą być wolne od zabezpieczeń przed drukowaniem oraz edycją. </w:t>
      </w:r>
    </w:p>
    <w:p w14:paraId="3369DBFD" w14:textId="77777777" w:rsidR="00D600C6" w:rsidRDefault="0056489E" w:rsidP="0056489E">
      <w:pPr>
        <w:jc w:val="both"/>
        <w:rPr>
          <w:rFonts w:ascii="Verdana" w:hAnsi="Verdana"/>
          <w:sz w:val="20"/>
          <w:szCs w:val="20"/>
        </w:rPr>
      </w:pPr>
      <w:r w:rsidRPr="005C61E2">
        <w:rPr>
          <w:rFonts w:ascii="Verdana" w:hAnsi="Verdana"/>
          <w:sz w:val="20"/>
          <w:szCs w:val="20"/>
        </w:rPr>
        <w:t xml:space="preserve">Układ folderów lub </w:t>
      </w:r>
      <w:proofErr w:type="spellStart"/>
      <w:r w:rsidRPr="005C61E2">
        <w:rPr>
          <w:rFonts w:ascii="Verdana" w:hAnsi="Verdana"/>
          <w:sz w:val="20"/>
          <w:szCs w:val="20"/>
        </w:rPr>
        <w:t>podfolderów</w:t>
      </w:r>
      <w:proofErr w:type="spellEnd"/>
      <w:r w:rsidRPr="005C61E2">
        <w:rPr>
          <w:rFonts w:ascii="Verdana" w:hAnsi="Verdana"/>
          <w:sz w:val="20"/>
          <w:szCs w:val="20"/>
        </w:rPr>
        <w:t xml:space="preserve">  powinien wiernie odzwierciedlać układ teczki zeszytów.</w:t>
      </w:r>
    </w:p>
    <w:p w14:paraId="7F293500" w14:textId="77777777" w:rsidR="00D600C6" w:rsidRPr="005C61E2" w:rsidRDefault="00D600C6" w:rsidP="0056489E">
      <w:pPr>
        <w:jc w:val="both"/>
        <w:rPr>
          <w:rFonts w:ascii="Verdana" w:hAnsi="Verdana"/>
          <w:sz w:val="20"/>
          <w:szCs w:val="20"/>
        </w:rPr>
      </w:pPr>
    </w:p>
    <w:p w14:paraId="318C58CC" w14:textId="77777777" w:rsidR="0056489E" w:rsidRPr="005C61E2" w:rsidRDefault="0056489E" w:rsidP="0056489E">
      <w:pPr>
        <w:jc w:val="both"/>
        <w:rPr>
          <w:rFonts w:ascii="Verdana" w:hAnsi="Verdana"/>
          <w:sz w:val="20"/>
          <w:szCs w:val="20"/>
        </w:rPr>
      </w:pPr>
      <w:r w:rsidRPr="005C61E2">
        <w:rPr>
          <w:rFonts w:ascii="Verdana" w:hAnsi="Verdana"/>
          <w:sz w:val="20"/>
          <w:szCs w:val="20"/>
        </w:rPr>
        <w:t>Wykonawca złoży oświadczenie że wersja elektroniczna jest zgodna z wersją papierową dokumentacji projektowej.</w:t>
      </w:r>
    </w:p>
    <w:p w14:paraId="703769B7" w14:textId="77777777" w:rsidR="0056489E" w:rsidRPr="005C61E2" w:rsidRDefault="0056489E" w:rsidP="0056489E">
      <w:pPr>
        <w:tabs>
          <w:tab w:val="left" w:pos="1560"/>
        </w:tabs>
        <w:jc w:val="both"/>
        <w:rPr>
          <w:rFonts w:ascii="Verdana" w:hAnsi="Verdana"/>
          <w:b/>
          <w:sz w:val="20"/>
          <w:szCs w:val="20"/>
        </w:rPr>
      </w:pPr>
    </w:p>
    <w:p w14:paraId="18DF88FE" w14:textId="77777777" w:rsidR="0056489E" w:rsidRPr="00D600C6" w:rsidRDefault="0056489E" w:rsidP="0056489E">
      <w:pPr>
        <w:numPr>
          <w:ilvl w:val="0"/>
          <w:numId w:val="24"/>
        </w:numPr>
        <w:jc w:val="both"/>
        <w:rPr>
          <w:rFonts w:ascii="Verdana" w:hAnsi="Verdana"/>
          <w:sz w:val="20"/>
          <w:szCs w:val="20"/>
        </w:rPr>
      </w:pPr>
      <w:r w:rsidRPr="005C61E2">
        <w:rPr>
          <w:rFonts w:ascii="Verdana" w:hAnsi="Verdana"/>
          <w:b/>
          <w:bCs/>
          <w:sz w:val="20"/>
          <w:szCs w:val="20"/>
        </w:rPr>
        <w:t>Wersja papierowa dokumentacji:</w:t>
      </w:r>
    </w:p>
    <w:p w14:paraId="52974752" w14:textId="77777777" w:rsidR="0056489E" w:rsidRPr="005C61E2" w:rsidRDefault="0056489E" w:rsidP="0056489E">
      <w:pPr>
        <w:tabs>
          <w:tab w:val="left" w:pos="1560"/>
        </w:tabs>
        <w:jc w:val="both"/>
        <w:rPr>
          <w:rFonts w:ascii="Verdana" w:hAnsi="Verdana"/>
          <w:sz w:val="20"/>
          <w:szCs w:val="20"/>
        </w:rPr>
      </w:pPr>
      <w:r w:rsidRPr="005C61E2">
        <w:rPr>
          <w:rFonts w:ascii="Verdana" w:hAnsi="Verdana"/>
          <w:sz w:val="20"/>
          <w:szCs w:val="20"/>
        </w:rPr>
        <w:t>Wszystkie elementy dokumentacji projektowej powinny zostać przekazane w ilościach zgodnych z Tabelą wyceny etapów umowy. Poszczególne elementy dokumentacji przed przekazaniem Zamawiającemu powinny posiadać wszystkie wymagane przepisami uzgodnienia. Rozwiązania projektowe Wykonawca  będzie na bieżąco konsultował i uzgadniał z Zamawiającym.</w:t>
      </w:r>
    </w:p>
    <w:p w14:paraId="109806D5" w14:textId="77777777" w:rsidR="0056489E" w:rsidRPr="005C61E2" w:rsidRDefault="0056489E" w:rsidP="0056489E">
      <w:pPr>
        <w:jc w:val="both"/>
        <w:rPr>
          <w:rFonts w:ascii="Verdana" w:hAnsi="Verdana" w:cs="Arial"/>
          <w:sz w:val="20"/>
          <w:szCs w:val="20"/>
        </w:rPr>
      </w:pPr>
    </w:p>
    <w:p w14:paraId="334ADE64" w14:textId="77777777" w:rsidR="0056489E" w:rsidRPr="005C61E2" w:rsidRDefault="0056489E" w:rsidP="0056489E">
      <w:pPr>
        <w:jc w:val="both"/>
        <w:rPr>
          <w:rFonts w:ascii="Verdana" w:hAnsi="Verdana" w:cs="Arial"/>
          <w:sz w:val="20"/>
          <w:szCs w:val="20"/>
        </w:rPr>
      </w:pPr>
      <w:r w:rsidRPr="005C61E2">
        <w:rPr>
          <w:rFonts w:ascii="Verdana" w:hAnsi="Verdana" w:cs="Arial"/>
          <w:sz w:val="20"/>
          <w:szCs w:val="20"/>
        </w:rPr>
        <w:t>Zamawiający oczekuje, że Dokumentacja Projektowa w wersji papierowej będzie dostarczona w odpowiednich teczkach, umożliwiających dogodne ich przemieszczanie Teczki powinny posiadać:</w:t>
      </w:r>
    </w:p>
    <w:p w14:paraId="5A4260F8" w14:textId="77777777" w:rsidR="0056489E" w:rsidRPr="005C61E2" w:rsidRDefault="0056489E" w:rsidP="00D600C6">
      <w:pPr>
        <w:numPr>
          <w:ilvl w:val="0"/>
          <w:numId w:val="20"/>
        </w:numPr>
        <w:ind w:left="284" w:hanging="284"/>
        <w:jc w:val="both"/>
        <w:rPr>
          <w:rFonts w:ascii="Verdana" w:eastAsia="Calibri" w:hAnsi="Verdana" w:cs="Arial"/>
          <w:sz w:val="20"/>
          <w:szCs w:val="20"/>
        </w:rPr>
      </w:pPr>
      <w:r w:rsidRPr="005C61E2">
        <w:rPr>
          <w:rFonts w:ascii="Verdana" w:eastAsia="Calibri" w:hAnsi="Verdana" w:cs="Arial"/>
          <w:sz w:val="20"/>
          <w:szCs w:val="20"/>
        </w:rPr>
        <w:t>usztywnione oprawy z uchwytami,</w:t>
      </w:r>
    </w:p>
    <w:p w14:paraId="3F8EDE3D" w14:textId="77777777" w:rsidR="0056489E" w:rsidRPr="005C61E2" w:rsidRDefault="0056489E" w:rsidP="00D600C6">
      <w:pPr>
        <w:numPr>
          <w:ilvl w:val="0"/>
          <w:numId w:val="20"/>
        </w:numPr>
        <w:autoSpaceDE w:val="0"/>
        <w:autoSpaceDN w:val="0"/>
        <w:spacing w:before="5"/>
        <w:ind w:left="284" w:hanging="284"/>
        <w:rPr>
          <w:rFonts w:ascii="Verdana" w:eastAsiaTheme="minorHAnsi" w:hAnsi="Verdana"/>
          <w:sz w:val="20"/>
          <w:szCs w:val="20"/>
        </w:rPr>
      </w:pPr>
      <w:r w:rsidRPr="005C61E2">
        <w:rPr>
          <w:rFonts w:ascii="Verdana" w:eastAsiaTheme="minorHAnsi" w:hAnsi="Verdana"/>
          <w:sz w:val="20"/>
          <w:szCs w:val="20"/>
        </w:rPr>
        <w:t>szerokość nie większą niż 50 cm,</w:t>
      </w:r>
    </w:p>
    <w:p w14:paraId="66F0A353" w14:textId="77777777" w:rsidR="0056489E" w:rsidRPr="005C61E2" w:rsidRDefault="0056489E" w:rsidP="00D600C6">
      <w:pPr>
        <w:numPr>
          <w:ilvl w:val="0"/>
          <w:numId w:val="20"/>
        </w:numPr>
        <w:autoSpaceDE w:val="0"/>
        <w:autoSpaceDN w:val="0"/>
        <w:ind w:left="284" w:hanging="284"/>
        <w:rPr>
          <w:rFonts w:ascii="Verdana" w:eastAsiaTheme="minorHAnsi" w:hAnsi="Verdana"/>
          <w:sz w:val="20"/>
          <w:szCs w:val="20"/>
        </w:rPr>
      </w:pPr>
      <w:r w:rsidRPr="005C61E2">
        <w:rPr>
          <w:rFonts w:ascii="Verdana" w:eastAsiaTheme="minorHAnsi" w:hAnsi="Verdana"/>
          <w:sz w:val="20"/>
          <w:szCs w:val="20"/>
        </w:rPr>
        <w:t>wysokość nie większą niż 35 cm,</w:t>
      </w:r>
    </w:p>
    <w:p w14:paraId="38B686D6" w14:textId="77777777" w:rsidR="0056489E" w:rsidRPr="005C61E2" w:rsidRDefault="0056489E" w:rsidP="00D600C6">
      <w:pPr>
        <w:numPr>
          <w:ilvl w:val="0"/>
          <w:numId w:val="20"/>
        </w:numPr>
        <w:autoSpaceDE w:val="0"/>
        <w:autoSpaceDN w:val="0"/>
        <w:spacing w:before="5"/>
        <w:ind w:left="284" w:hanging="284"/>
        <w:rPr>
          <w:rFonts w:ascii="Verdana" w:eastAsiaTheme="minorHAnsi" w:hAnsi="Verdana"/>
          <w:sz w:val="20"/>
          <w:szCs w:val="20"/>
        </w:rPr>
      </w:pPr>
      <w:r w:rsidRPr="005C61E2">
        <w:rPr>
          <w:rFonts w:ascii="Verdana" w:eastAsiaTheme="minorHAnsi" w:hAnsi="Verdana"/>
          <w:sz w:val="20"/>
          <w:szCs w:val="20"/>
        </w:rPr>
        <w:t>masa poszczególnych teczek nie może przekroczyć 10kg,</w:t>
      </w:r>
    </w:p>
    <w:p w14:paraId="4D5F97DB" w14:textId="77777777" w:rsidR="0056489E" w:rsidRPr="005C61E2" w:rsidRDefault="0056489E" w:rsidP="00D600C6">
      <w:pPr>
        <w:numPr>
          <w:ilvl w:val="0"/>
          <w:numId w:val="20"/>
        </w:numPr>
        <w:autoSpaceDE w:val="0"/>
        <w:autoSpaceDN w:val="0"/>
        <w:spacing w:before="5"/>
        <w:ind w:left="284" w:hanging="284"/>
        <w:rPr>
          <w:rFonts w:ascii="Verdana" w:eastAsiaTheme="minorHAnsi" w:hAnsi="Verdana"/>
          <w:sz w:val="20"/>
          <w:szCs w:val="20"/>
        </w:rPr>
      </w:pPr>
      <w:r w:rsidRPr="005C61E2">
        <w:rPr>
          <w:rFonts w:ascii="Verdana" w:eastAsiaTheme="minorHAnsi" w:hAnsi="Verdana"/>
          <w:sz w:val="20"/>
          <w:szCs w:val="20"/>
        </w:rPr>
        <w:t>głębokość dopasowaną do zawartości oraz wagi.</w:t>
      </w:r>
    </w:p>
    <w:p w14:paraId="67519DC6" w14:textId="77777777" w:rsidR="0056489E" w:rsidRPr="005C61E2" w:rsidRDefault="0056489E" w:rsidP="0056489E">
      <w:pPr>
        <w:jc w:val="both"/>
        <w:rPr>
          <w:rFonts w:ascii="Verdana" w:hAnsi="Verdana"/>
          <w:sz w:val="20"/>
          <w:szCs w:val="20"/>
        </w:rPr>
      </w:pPr>
    </w:p>
    <w:p w14:paraId="411EA061" w14:textId="77777777" w:rsidR="0056489E" w:rsidRPr="005C61E2" w:rsidRDefault="0056489E" w:rsidP="0056489E">
      <w:pPr>
        <w:jc w:val="both"/>
        <w:rPr>
          <w:rFonts w:ascii="Verdana" w:hAnsi="Verdana"/>
          <w:sz w:val="20"/>
          <w:szCs w:val="20"/>
          <w:u w:val="single"/>
        </w:rPr>
      </w:pPr>
      <w:r w:rsidRPr="005C61E2">
        <w:rPr>
          <w:rFonts w:ascii="Verdana" w:hAnsi="Verdana"/>
          <w:sz w:val="20"/>
          <w:szCs w:val="20"/>
          <w:u w:val="single"/>
        </w:rPr>
        <w:t>Wszelkie opracowania oraz czynności w ramach niniejszego zamówienia winny być realizowane zgodnie z aktualnymi i obowiązującymi przepisami prawa.</w:t>
      </w:r>
    </w:p>
    <w:p w14:paraId="4EFB6ED9" w14:textId="77777777" w:rsidR="0056489E" w:rsidRPr="005C61E2" w:rsidRDefault="0056489E" w:rsidP="0056489E">
      <w:pPr>
        <w:jc w:val="both"/>
        <w:rPr>
          <w:rFonts w:ascii="Verdana" w:hAnsi="Verdana"/>
          <w:sz w:val="20"/>
          <w:szCs w:val="20"/>
          <w:u w:val="single"/>
        </w:rPr>
      </w:pPr>
    </w:p>
    <w:p w14:paraId="1ED84ADC" w14:textId="77777777" w:rsidR="0056489E" w:rsidRPr="005C61E2" w:rsidRDefault="0056489E" w:rsidP="00A85130">
      <w:pPr>
        <w:numPr>
          <w:ilvl w:val="0"/>
          <w:numId w:val="24"/>
        </w:numPr>
        <w:jc w:val="both"/>
        <w:rPr>
          <w:rFonts w:ascii="Verdana" w:eastAsia="Calibri" w:hAnsi="Verdana"/>
          <w:b/>
          <w:sz w:val="20"/>
          <w:szCs w:val="20"/>
        </w:rPr>
      </w:pPr>
      <w:r w:rsidRPr="005C61E2">
        <w:rPr>
          <w:rFonts w:ascii="Verdana" w:eastAsia="Calibri" w:hAnsi="Verdana"/>
          <w:sz w:val="20"/>
          <w:szCs w:val="20"/>
        </w:rPr>
        <w:t xml:space="preserve"> </w:t>
      </w:r>
      <w:r w:rsidRPr="005C61E2">
        <w:rPr>
          <w:rFonts w:ascii="Verdana" w:eastAsia="Calibri" w:hAnsi="Verdana"/>
          <w:b/>
          <w:sz w:val="20"/>
          <w:szCs w:val="20"/>
        </w:rPr>
        <w:t xml:space="preserve">Nadzór autorski </w:t>
      </w:r>
    </w:p>
    <w:p w14:paraId="6ABC8D18" w14:textId="3174445A" w:rsidR="0056489E" w:rsidRPr="005C61E2" w:rsidRDefault="0056489E" w:rsidP="00A85130">
      <w:pPr>
        <w:jc w:val="both"/>
        <w:rPr>
          <w:rFonts w:ascii="Verdana" w:hAnsi="Verdana" w:cs="Arial"/>
          <w:sz w:val="20"/>
          <w:szCs w:val="20"/>
        </w:rPr>
      </w:pPr>
      <w:r w:rsidRPr="005C61E2">
        <w:rPr>
          <w:rFonts w:ascii="Verdana" w:hAnsi="Verdana" w:cs="Arial"/>
          <w:sz w:val="20"/>
          <w:szCs w:val="20"/>
        </w:rPr>
        <w:t xml:space="preserve">W tabeli prac projektowych i w cenie oferty Wykonawca przedstawi koszt nadzoru autorskiego nad realizacją robót na podstawie opracowanej dokumentacji projektowej, </w:t>
      </w:r>
      <w:r w:rsidRPr="00562716">
        <w:rPr>
          <w:rFonts w:ascii="Verdana" w:hAnsi="Verdana" w:cs="Arial"/>
          <w:sz w:val="20"/>
          <w:szCs w:val="20"/>
        </w:rPr>
        <w:t>przy szacunkowym założeniu</w:t>
      </w:r>
      <w:r w:rsidRPr="00562716">
        <w:rPr>
          <w:rFonts w:ascii="Verdana" w:hAnsi="Verdana" w:cs="Arial"/>
          <w:color w:val="FF0000"/>
          <w:sz w:val="20"/>
          <w:szCs w:val="20"/>
        </w:rPr>
        <w:t xml:space="preserve"> </w:t>
      </w:r>
      <w:r w:rsidR="00AD1A1F" w:rsidRPr="00562716">
        <w:rPr>
          <w:rFonts w:ascii="Verdana" w:hAnsi="Verdana" w:cs="Arial"/>
          <w:sz w:val="20"/>
          <w:szCs w:val="20"/>
        </w:rPr>
        <w:t>10</w:t>
      </w:r>
      <w:r w:rsidRPr="00562716">
        <w:rPr>
          <w:rFonts w:ascii="Verdana" w:hAnsi="Verdana" w:cs="Arial"/>
          <w:color w:val="FF0000"/>
          <w:sz w:val="20"/>
          <w:szCs w:val="20"/>
        </w:rPr>
        <w:t xml:space="preserve"> </w:t>
      </w:r>
      <w:r w:rsidRPr="00562716">
        <w:rPr>
          <w:rFonts w:ascii="Verdana" w:hAnsi="Verdana" w:cs="Arial"/>
          <w:sz w:val="20"/>
          <w:szCs w:val="20"/>
        </w:rPr>
        <w:t>pobytów.</w:t>
      </w:r>
    </w:p>
    <w:p w14:paraId="5E7DD43E" w14:textId="77777777" w:rsidR="0056489E" w:rsidRPr="005C61E2" w:rsidRDefault="0056489E" w:rsidP="0056489E">
      <w:pPr>
        <w:jc w:val="both"/>
        <w:rPr>
          <w:rFonts w:ascii="Verdana" w:hAnsi="Verdana" w:cs="Arial"/>
          <w:sz w:val="20"/>
          <w:szCs w:val="20"/>
        </w:rPr>
      </w:pPr>
      <w:r w:rsidRPr="005C61E2">
        <w:rPr>
          <w:rFonts w:ascii="Verdana" w:hAnsi="Verdana" w:cs="Arial"/>
          <w:sz w:val="20"/>
          <w:szCs w:val="20"/>
        </w:rPr>
        <w:t xml:space="preserve">Przewiduje się pełnienie nadzoru autorskiego w latach realizacji oraz w okresie gwarancyjnym. Ostateczne rozliczenie kwoty za pełnienie nadzoru autorskiego nastąpi po określeniu faktycznej ilości pobytów projektanta na budowie. </w:t>
      </w:r>
    </w:p>
    <w:p w14:paraId="1C443866" w14:textId="77777777" w:rsidR="0056489E" w:rsidRPr="005C61E2" w:rsidRDefault="0056489E" w:rsidP="0056489E">
      <w:pPr>
        <w:overflowPunct w:val="0"/>
        <w:autoSpaceDE w:val="0"/>
        <w:autoSpaceDN w:val="0"/>
        <w:adjustRightInd w:val="0"/>
        <w:jc w:val="both"/>
        <w:textAlignment w:val="baseline"/>
        <w:rPr>
          <w:rFonts w:ascii="Verdana" w:hAnsi="Verdana"/>
          <w:sz w:val="20"/>
          <w:szCs w:val="20"/>
        </w:rPr>
      </w:pPr>
      <w:r w:rsidRPr="005C61E2">
        <w:rPr>
          <w:rFonts w:ascii="Verdana" w:hAnsi="Verdana"/>
          <w:sz w:val="20"/>
          <w:szCs w:val="20"/>
        </w:rPr>
        <w:t>Na pełnienie nadzoru autorskiego nie będzie zawierana osobna umowa - zawiera się on w niniejszej Ofercie. Nadzór autorski będzie prowadzony zgodnie z przepisami zawartymi w art. 20 ust. l pkt 3, 3a i pkt 4 lit. a i b oraz art. 21 ustawy Prawo budowlane, a ponadto obejmował będzie:</w:t>
      </w:r>
    </w:p>
    <w:p w14:paraId="00346DC9" w14:textId="77777777" w:rsidR="0056489E" w:rsidRPr="005C61E2" w:rsidRDefault="0056489E" w:rsidP="0056489E">
      <w:pPr>
        <w:numPr>
          <w:ilvl w:val="0"/>
          <w:numId w:val="36"/>
        </w:numPr>
        <w:overflowPunct w:val="0"/>
        <w:autoSpaceDE w:val="0"/>
        <w:autoSpaceDN w:val="0"/>
        <w:adjustRightInd w:val="0"/>
        <w:spacing w:line="276" w:lineRule="auto"/>
        <w:ind w:left="426" w:hanging="426"/>
        <w:jc w:val="both"/>
        <w:textAlignment w:val="baseline"/>
        <w:rPr>
          <w:rFonts w:ascii="Verdana" w:hAnsi="Verdana"/>
          <w:sz w:val="20"/>
          <w:szCs w:val="20"/>
        </w:rPr>
      </w:pPr>
      <w:r w:rsidRPr="005C61E2">
        <w:rPr>
          <w:rFonts w:ascii="Verdana" w:hAnsi="Verdana"/>
          <w:sz w:val="20"/>
          <w:szCs w:val="20"/>
        </w:rPr>
        <w:t>opracowanie projektów zamiennych,</w:t>
      </w:r>
    </w:p>
    <w:p w14:paraId="76646B7E" w14:textId="77777777" w:rsidR="0056489E" w:rsidRPr="005C61E2" w:rsidRDefault="0056489E" w:rsidP="0056489E">
      <w:pPr>
        <w:numPr>
          <w:ilvl w:val="0"/>
          <w:numId w:val="36"/>
        </w:numPr>
        <w:overflowPunct w:val="0"/>
        <w:autoSpaceDE w:val="0"/>
        <w:autoSpaceDN w:val="0"/>
        <w:adjustRightInd w:val="0"/>
        <w:spacing w:line="276" w:lineRule="auto"/>
        <w:ind w:left="426" w:hanging="426"/>
        <w:jc w:val="both"/>
        <w:textAlignment w:val="baseline"/>
        <w:rPr>
          <w:rFonts w:ascii="Verdana" w:hAnsi="Verdana"/>
          <w:sz w:val="20"/>
          <w:szCs w:val="20"/>
        </w:rPr>
      </w:pPr>
      <w:r w:rsidRPr="005C61E2">
        <w:rPr>
          <w:rFonts w:ascii="Verdana" w:hAnsi="Verdana"/>
          <w:sz w:val="20"/>
          <w:szCs w:val="20"/>
        </w:rPr>
        <w:t>współpracę bieżącą z Zamawiającym i Wykonawcą polegającą na wyjaśnianiu wątpliwości dotyczących projektu i zawartych w nim rozwiązań (art. 20 ust. 1 pkt 3 Ustawy prawo budowlane) w terminie dostosowanym do potrzeb budowy i uzgodnionym przez strony.</w:t>
      </w:r>
    </w:p>
    <w:p w14:paraId="057CB8D0" w14:textId="77777777" w:rsidR="0056489E" w:rsidRPr="005C61E2" w:rsidRDefault="0056489E" w:rsidP="0056489E">
      <w:pPr>
        <w:numPr>
          <w:ilvl w:val="0"/>
          <w:numId w:val="36"/>
        </w:numPr>
        <w:overflowPunct w:val="0"/>
        <w:autoSpaceDE w:val="0"/>
        <w:autoSpaceDN w:val="0"/>
        <w:adjustRightInd w:val="0"/>
        <w:spacing w:line="276" w:lineRule="auto"/>
        <w:ind w:left="426" w:hanging="426"/>
        <w:jc w:val="both"/>
        <w:textAlignment w:val="baseline"/>
        <w:rPr>
          <w:rFonts w:ascii="Verdana" w:hAnsi="Verdana"/>
          <w:sz w:val="20"/>
          <w:szCs w:val="20"/>
        </w:rPr>
      </w:pPr>
      <w:r w:rsidRPr="005C61E2">
        <w:rPr>
          <w:rFonts w:ascii="Verdana" w:hAnsi="Verdana"/>
          <w:sz w:val="20"/>
          <w:szCs w:val="20"/>
        </w:rPr>
        <w:t>analizę i akceptację lub oddalenie propozycji Wykonawcy dotyczących robót dodatkowych, mających wpływ na rozwiązania robót podstawowych z zachowaniem zasady ich zgłaszania za pośrednictwem kierownika budowy lub inspektora nadzoru,</w:t>
      </w:r>
    </w:p>
    <w:p w14:paraId="1CCAC4FA" w14:textId="77777777" w:rsidR="0056489E" w:rsidRPr="005C61E2" w:rsidRDefault="0056489E" w:rsidP="0056489E">
      <w:pPr>
        <w:numPr>
          <w:ilvl w:val="0"/>
          <w:numId w:val="36"/>
        </w:numPr>
        <w:overflowPunct w:val="0"/>
        <w:autoSpaceDE w:val="0"/>
        <w:autoSpaceDN w:val="0"/>
        <w:adjustRightInd w:val="0"/>
        <w:spacing w:line="276" w:lineRule="auto"/>
        <w:ind w:left="426" w:hanging="426"/>
        <w:jc w:val="both"/>
        <w:textAlignment w:val="baseline"/>
        <w:rPr>
          <w:rFonts w:ascii="Verdana" w:hAnsi="Verdana"/>
          <w:sz w:val="20"/>
          <w:szCs w:val="20"/>
        </w:rPr>
      </w:pPr>
      <w:r w:rsidRPr="005C61E2">
        <w:rPr>
          <w:rFonts w:ascii="Verdana" w:hAnsi="Verdana"/>
          <w:sz w:val="20"/>
          <w:szCs w:val="20"/>
        </w:rPr>
        <w:t>udział w komisjach i naradach technicznych, udział w odbiorach.</w:t>
      </w:r>
    </w:p>
    <w:p w14:paraId="29F37440" w14:textId="77777777" w:rsidR="0056489E" w:rsidRPr="005C61E2" w:rsidRDefault="0056489E" w:rsidP="0056489E">
      <w:pPr>
        <w:numPr>
          <w:ilvl w:val="0"/>
          <w:numId w:val="36"/>
        </w:numPr>
        <w:overflowPunct w:val="0"/>
        <w:autoSpaceDE w:val="0"/>
        <w:autoSpaceDN w:val="0"/>
        <w:adjustRightInd w:val="0"/>
        <w:spacing w:line="276" w:lineRule="auto"/>
        <w:ind w:left="426" w:hanging="426"/>
        <w:jc w:val="both"/>
        <w:textAlignment w:val="baseline"/>
        <w:rPr>
          <w:rFonts w:ascii="Verdana" w:hAnsi="Verdana"/>
          <w:sz w:val="20"/>
          <w:szCs w:val="20"/>
        </w:rPr>
      </w:pPr>
      <w:r w:rsidRPr="005C61E2">
        <w:rPr>
          <w:rFonts w:ascii="Verdana" w:hAnsi="Verdana"/>
          <w:sz w:val="20"/>
          <w:szCs w:val="20"/>
        </w:rPr>
        <w:t>opracowanie projektów uzupełniających.</w:t>
      </w:r>
    </w:p>
    <w:p w14:paraId="7BBF9563" w14:textId="77777777" w:rsidR="00D22159" w:rsidRDefault="00D22159" w:rsidP="000A365C">
      <w:pPr>
        <w:jc w:val="both"/>
        <w:rPr>
          <w:rFonts w:ascii="Verdana" w:hAnsi="Verdana"/>
          <w:sz w:val="20"/>
          <w:szCs w:val="20"/>
          <w:u w:val="single"/>
        </w:rPr>
      </w:pPr>
    </w:p>
    <w:p w14:paraId="2CFFF960" w14:textId="77777777" w:rsidR="0098287E" w:rsidRPr="005C61E2" w:rsidRDefault="0098287E" w:rsidP="000A365C">
      <w:pPr>
        <w:jc w:val="both"/>
        <w:rPr>
          <w:rFonts w:ascii="Verdana" w:hAnsi="Verdana"/>
          <w:sz w:val="20"/>
          <w:szCs w:val="20"/>
          <w:u w:val="single"/>
        </w:rPr>
      </w:pPr>
    </w:p>
    <w:p w14:paraId="7FD2E482" w14:textId="77777777" w:rsidR="00D22159" w:rsidRPr="00254EBF" w:rsidRDefault="00D22159" w:rsidP="000A365C">
      <w:pPr>
        <w:jc w:val="both"/>
        <w:rPr>
          <w:rFonts w:ascii="Verdana" w:hAnsi="Verdana"/>
          <w:sz w:val="20"/>
          <w:szCs w:val="20"/>
          <w:u w:val="single"/>
        </w:rPr>
      </w:pPr>
      <w:r w:rsidRPr="00254EBF">
        <w:rPr>
          <w:rFonts w:ascii="Verdana" w:hAnsi="Verdana"/>
          <w:sz w:val="20"/>
          <w:szCs w:val="20"/>
          <w:u w:val="single"/>
        </w:rPr>
        <w:t>Załączniki:</w:t>
      </w:r>
    </w:p>
    <w:p w14:paraId="122CB48A" w14:textId="77777777" w:rsidR="0098287E" w:rsidRPr="00AD1A1F" w:rsidRDefault="0098287E" w:rsidP="000A365C">
      <w:pPr>
        <w:jc w:val="both"/>
        <w:rPr>
          <w:rFonts w:ascii="Verdana" w:hAnsi="Verdana"/>
          <w:sz w:val="20"/>
          <w:szCs w:val="20"/>
          <w:highlight w:val="yellow"/>
          <w:u w:val="single"/>
        </w:rPr>
      </w:pPr>
    </w:p>
    <w:p w14:paraId="58953EA5" w14:textId="0230CC82" w:rsidR="00D22159" w:rsidRPr="00B75CDB" w:rsidRDefault="00D22159" w:rsidP="00050AE0">
      <w:pPr>
        <w:pStyle w:val="Akapitzlist"/>
        <w:numPr>
          <w:ilvl w:val="0"/>
          <w:numId w:val="25"/>
        </w:numPr>
        <w:ind w:left="284" w:hanging="284"/>
        <w:jc w:val="both"/>
        <w:rPr>
          <w:rFonts w:ascii="Verdana" w:hAnsi="Verdana"/>
          <w:sz w:val="20"/>
          <w:szCs w:val="20"/>
        </w:rPr>
      </w:pPr>
      <w:r w:rsidRPr="00B75CDB">
        <w:rPr>
          <w:rFonts w:ascii="Verdana" w:hAnsi="Verdana"/>
          <w:sz w:val="20"/>
          <w:szCs w:val="20"/>
        </w:rPr>
        <w:t xml:space="preserve">Lokalizacja </w:t>
      </w:r>
      <w:r w:rsidR="00050AE0" w:rsidRPr="00B75CDB">
        <w:rPr>
          <w:rFonts w:ascii="Verdana" w:hAnsi="Verdana"/>
          <w:sz w:val="20"/>
          <w:szCs w:val="20"/>
        </w:rPr>
        <w:t>wiaduktów w ciągu autostrady A4 w km 317+932</w:t>
      </w:r>
      <w:r w:rsidRPr="00B75CDB">
        <w:rPr>
          <w:rFonts w:ascii="Verdana" w:hAnsi="Verdana"/>
          <w:sz w:val="20"/>
          <w:szCs w:val="20"/>
        </w:rPr>
        <w:t>.</w:t>
      </w:r>
    </w:p>
    <w:p w14:paraId="6151C38B" w14:textId="70B53971" w:rsidR="003951DE" w:rsidRPr="003C5C94" w:rsidRDefault="003C5C94" w:rsidP="003951DE">
      <w:pPr>
        <w:pStyle w:val="Akapitzlist"/>
        <w:numPr>
          <w:ilvl w:val="0"/>
          <w:numId w:val="25"/>
        </w:numPr>
        <w:ind w:left="284" w:hanging="284"/>
        <w:jc w:val="both"/>
        <w:rPr>
          <w:rFonts w:ascii="Verdana" w:hAnsi="Verdana"/>
          <w:sz w:val="20"/>
          <w:szCs w:val="20"/>
        </w:rPr>
      </w:pPr>
      <w:r w:rsidRPr="003C5C94">
        <w:rPr>
          <w:rFonts w:ascii="Verdana" w:hAnsi="Verdana"/>
          <w:sz w:val="20"/>
          <w:szCs w:val="20"/>
        </w:rPr>
        <w:t>Dokumentacja projektowa przebudowy wiaduktów</w:t>
      </w:r>
      <w:r w:rsidR="00050AE0" w:rsidRPr="003C5C94">
        <w:rPr>
          <w:rFonts w:ascii="Verdana" w:hAnsi="Verdana"/>
          <w:sz w:val="20"/>
          <w:szCs w:val="20"/>
        </w:rPr>
        <w:t xml:space="preserve">. </w:t>
      </w:r>
    </w:p>
    <w:p w14:paraId="246768F8" w14:textId="3A91D6FC" w:rsidR="00050AE0" w:rsidRDefault="00050AE0" w:rsidP="003951DE">
      <w:pPr>
        <w:pStyle w:val="Akapitzlist"/>
        <w:numPr>
          <w:ilvl w:val="0"/>
          <w:numId w:val="25"/>
        </w:numPr>
        <w:ind w:left="284" w:hanging="284"/>
        <w:jc w:val="both"/>
        <w:rPr>
          <w:rFonts w:ascii="Verdana" w:hAnsi="Verdana"/>
          <w:sz w:val="20"/>
          <w:szCs w:val="20"/>
        </w:rPr>
      </w:pPr>
      <w:r w:rsidRPr="00D12022">
        <w:rPr>
          <w:rFonts w:ascii="Verdana" w:hAnsi="Verdana"/>
          <w:sz w:val="20"/>
          <w:szCs w:val="20"/>
        </w:rPr>
        <w:t>Dokumentacja z wymiany urządzeń blokowych w ciągu jezdni lewej.</w:t>
      </w:r>
    </w:p>
    <w:p w14:paraId="07F14549" w14:textId="05709B57" w:rsidR="00AB5D3A" w:rsidRPr="00D12022" w:rsidRDefault="00AB5D3A" w:rsidP="003951DE">
      <w:pPr>
        <w:pStyle w:val="Akapitzlist"/>
        <w:numPr>
          <w:ilvl w:val="0"/>
          <w:numId w:val="25"/>
        </w:numPr>
        <w:ind w:left="284" w:hanging="284"/>
        <w:jc w:val="both"/>
        <w:rPr>
          <w:rFonts w:ascii="Verdana" w:hAnsi="Verdana"/>
          <w:sz w:val="20"/>
          <w:szCs w:val="20"/>
        </w:rPr>
      </w:pPr>
      <w:r>
        <w:rPr>
          <w:rFonts w:ascii="Verdana" w:hAnsi="Verdana"/>
          <w:sz w:val="20"/>
          <w:szCs w:val="20"/>
        </w:rPr>
        <w:t>Pomiary geodezyjne punktów w obrębie wiaduktów</w:t>
      </w:r>
    </w:p>
    <w:p w14:paraId="0D792E3F" w14:textId="27FD6903" w:rsidR="00050AE0" w:rsidRPr="00254EBF" w:rsidRDefault="00050AE0" w:rsidP="003951DE">
      <w:pPr>
        <w:pStyle w:val="Akapitzlist"/>
        <w:numPr>
          <w:ilvl w:val="0"/>
          <w:numId w:val="25"/>
        </w:numPr>
        <w:ind w:left="284" w:hanging="284"/>
        <w:jc w:val="both"/>
        <w:rPr>
          <w:rFonts w:ascii="Verdana" w:hAnsi="Verdana"/>
          <w:sz w:val="20"/>
          <w:szCs w:val="20"/>
        </w:rPr>
      </w:pPr>
      <w:bookmarkStart w:id="1" w:name="_GoBack"/>
      <w:bookmarkEnd w:id="1"/>
      <w:r w:rsidRPr="00254EBF">
        <w:rPr>
          <w:rFonts w:ascii="Verdana" w:hAnsi="Verdana"/>
          <w:sz w:val="20"/>
          <w:szCs w:val="20"/>
        </w:rPr>
        <w:t>Dokum</w:t>
      </w:r>
      <w:r w:rsidR="00254EBF" w:rsidRPr="00254EBF">
        <w:rPr>
          <w:rFonts w:ascii="Verdana" w:hAnsi="Verdana"/>
          <w:sz w:val="20"/>
          <w:szCs w:val="20"/>
        </w:rPr>
        <w:t>entacja fotograficzna wiaduktów</w:t>
      </w:r>
    </w:p>
    <w:p w14:paraId="020C08B9" w14:textId="2F4D0662" w:rsidR="00254EBF" w:rsidRPr="00254EBF" w:rsidRDefault="00254EBF" w:rsidP="003951DE">
      <w:pPr>
        <w:pStyle w:val="Akapitzlist"/>
        <w:numPr>
          <w:ilvl w:val="0"/>
          <w:numId w:val="25"/>
        </w:numPr>
        <w:ind w:left="284" w:hanging="284"/>
        <w:jc w:val="both"/>
        <w:rPr>
          <w:rFonts w:ascii="Verdana" w:hAnsi="Verdana"/>
          <w:sz w:val="20"/>
          <w:szCs w:val="20"/>
        </w:rPr>
      </w:pPr>
      <w:r w:rsidRPr="00254EBF">
        <w:rPr>
          <w:rFonts w:ascii="Verdana" w:hAnsi="Verdana"/>
          <w:sz w:val="20"/>
          <w:szCs w:val="20"/>
        </w:rPr>
        <w:t>Warunki Wykonania i Odbioru Robót Budowlanych</w:t>
      </w:r>
    </w:p>
    <w:p w14:paraId="18C7A8A1" w14:textId="77777777" w:rsidR="00A65F66" w:rsidRPr="005C61E2" w:rsidRDefault="00A65F66" w:rsidP="00A65F66">
      <w:pPr>
        <w:rPr>
          <w:rFonts w:ascii="Verdana" w:hAnsi="Verdana"/>
          <w:sz w:val="20"/>
          <w:szCs w:val="20"/>
        </w:rPr>
      </w:pPr>
    </w:p>
    <w:p w14:paraId="3E9CE901" w14:textId="77777777" w:rsidR="00A65F66" w:rsidRPr="005C61E2" w:rsidRDefault="00A65F66" w:rsidP="00A65F66">
      <w:pPr>
        <w:rPr>
          <w:rFonts w:ascii="Verdana" w:hAnsi="Verdana"/>
          <w:sz w:val="20"/>
          <w:szCs w:val="20"/>
        </w:rPr>
      </w:pPr>
    </w:p>
    <w:p w14:paraId="24A38DE7" w14:textId="77777777" w:rsidR="00A65F66" w:rsidRPr="005C61E2" w:rsidRDefault="00A65F66" w:rsidP="00A65F66">
      <w:pPr>
        <w:rPr>
          <w:rFonts w:ascii="Verdana" w:hAnsi="Verdana"/>
          <w:sz w:val="20"/>
          <w:szCs w:val="20"/>
        </w:rPr>
      </w:pPr>
    </w:p>
    <w:p w14:paraId="318795C9" w14:textId="48D2CEC0" w:rsidR="00146C68" w:rsidRPr="005C61E2" w:rsidRDefault="00AD1A1F" w:rsidP="00A65F66">
      <w:pPr>
        <w:rPr>
          <w:rFonts w:ascii="Verdana" w:hAnsi="Verdana"/>
          <w:sz w:val="20"/>
          <w:szCs w:val="20"/>
        </w:rPr>
      </w:pPr>
      <w:r>
        <w:rPr>
          <w:rFonts w:ascii="Verdana" w:hAnsi="Verdana"/>
          <w:sz w:val="20"/>
          <w:szCs w:val="20"/>
        </w:rPr>
        <w:t>Sporządził</w:t>
      </w:r>
      <w:r w:rsidR="00A65F66" w:rsidRPr="005C61E2">
        <w:rPr>
          <w:rFonts w:ascii="Verdana" w:hAnsi="Verdana"/>
          <w:sz w:val="20"/>
          <w:szCs w:val="20"/>
        </w:rPr>
        <w:t>:</w:t>
      </w:r>
      <w:r w:rsidR="0076337A" w:rsidRPr="005C61E2">
        <w:rPr>
          <w:rFonts w:ascii="Verdana" w:hAnsi="Verdana"/>
          <w:sz w:val="20"/>
          <w:szCs w:val="20"/>
        </w:rPr>
        <w:tab/>
      </w:r>
      <w:r w:rsidR="0076337A" w:rsidRPr="005C61E2">
        <w:rPr>
          <w:rFonts w:ascii="Verdana" w:hAnsi="Verdana"/>
          <w:sz w:val="20"/>
          <w:szCs w:val="20"/>
        </w:rPr>
        <w:tab/>
      </w:r>
      <w:r w:rsidR="0076337A" w:rsidRPr="005C61E2">
        <w:rPr>
          <w:rFonts w:ascii="Verdana" w:hAnsi="Verdana"/>
          <w:sz w:val="20"/>
          <w:szCs w:val="20"/>
        </w:rPr>
        <w:tab/>
      </w:r>
      <w:r w:rsidR="0076337A" w:rsidRPr="005C61E2">
        <w:rPr>
          <w:rFonts w:ascii="Verdana" w:hAnsi="Verdana"/>
          <w:sz w:val="20"/>
          <w:szCs w:val="20"/>
        </w:rPr>
        <w:tab/>
      </w:r>
      <w:r w:rsidR="0076337A" w:rsidRPr="005C61E2">
        <w:rPr>
          <w:rFonts w:ascii="Verdana" w:hAnsi="Verdana"/>
          <w:sz w:val="20"/>
          <w:szCs w:val="20"/>
        </w:rPr>
        <w:tab/>
      </w:r>
      <w:r w:rsidR="0076337A" w:rsidRPr="005C61E2">
        <w:rPr>
          <w:rFonts w:ascii="Verdana" w:hAnsi="Verdana"/>
          <w:sz w:val="20"/>
          <w:szCs w:val="20"/>
        </w:rPr>
        <w:tab/>
      </w:r>
      <w:r w:rsidR="0076337A" w:rsidRPr="005C61E2">
        <w:rPr>
          <w:rFonts w:ascii="Verdana" w:hAnsi="Verdana"/>
          <w:sz w:val="20"/>
          <w:szCs w:val="20"/>
        </w:rPr>
        <w:tab/>
      </w:r>
      <w:r w:rsidR="0076337A" w:rsidRPr="005C61E2">
        <w:rPr>
          <w:rFonts w:ascii="Verdana" w:hAnsi="Verdana"/>
          <w:sz w:val="20"/>
          <w:szCs w:val="20"/>
        </w:rPr>
        <w:tab/>
      </w:r>
      <w:r w:rsidR="0076337A" w:rsidRPr="005C61E2">
        <w:rPr>
          <w:rFonts w:ascii="Verdana" w:hAnsi="Verdana"/>
          <w:sz w:val="20"/>
          <w:szCs w:val="20"/>
        </w:rPr>
        <w:tab/>
        <w:t>Zatwierdził:</w:t>
      </w:r>
    </w:p>
    <w:p w14:paraId="398A02B5" w14:textId="06C5854A" w:rsidR="00A65F66" w:rsidRPr="005C61E2" w:rsidRDefault="00AD1A1F" w:rsidP="00A65F66">
      <w:pPr>
        <w:rPr>
          <w:rFonts w:ascii="Verdana" w:hAnsi="Verdana"/>
          <w:sz w:val="20"/>
          <w:szCs w:val="20"/>
        </w:rPr>
      </w:pPr>
      <w:r>
        <w:rPr>
          <w:rFonts w:ascii="Verdana" w:hAnsi="Verdana"/>
          <w:sz w:val="20"/>
          <w:szCs w:val="20"/>
        </w:rPr>
        <w:t xml:space="preserve">Tadeusz Brzezina </w:t>
      </w:r>
      <w:r w:rsidR="0076337A" w:rsidRPr="005C61E2">
        <w:rPr>
          <w:rFonts w:ascii="Verdana" w:hAnsi="Verdana"/>
          <w:sz w:val="20"/>
          <w:szCs w:val="20"/>
        </w:rPr>
        <w:tab/>
      </w:r>
      <w:r w:rsidR="0076337A" w:rsidRPr="005C61E2">
        <w:rPr>
          <w:rFonts w:ascii="Verdana" w:hAnsi="Verdana"/>
          <w:sz w:val="20"/>
          <w:szCs w:val="20"/>
        </w:rPr>
        <w:tab/>
      </w:r>
      <w:r w:rsidR="0076337A" w:rsidRPr="005C61E2">
        <w:rPr>
          <w:rFonts w:ascii="Verdana" w:hAnsi="Verdana"/>
          <w:sz w:val="20"/>
          <w:szCs w:val="20"/>
        </w:rPr>
        <w:tab/>
      </w:r>
      <w:r w:rsidR="0076337A" w:rsidRPr="005C61E2">
        <w:rPr>
          <w:rFonts w:ascii="Verdana" w:hAnsi="Verdana"/>
          <w:sz w:val="20"/>
          <w:szCs w:val="20"/>
        </w:rPr>
        <w:tab/>
      </w:r>
      <w:r w:rsidR="0076337A" w:rsidRPr="005C61E2">
        <w:rPr>
          <w:rFonts w:ascii="Verdana" w:hAnsi="Verdana"/>
          <w:sz w:val="20"/>
          <w:szCs w:val="20"/>
        </w:rPr>
        <w:tab/>
      </w:r>
      <w:r w:rsidR="0076337A" w:rsidRPr="005C61E2">
        <w:rPr>
          <w:rFonts w:ascii="Verdana" w:hAnsi="Verdana"/>
          <w:sz w:val="20"/>
          <w:szCs w:val="20"/>
        </w:rPr>
        <w:tab/>
      </w:r>
      <w:r w:rsidR="0076337A" w:rsidRPr="005C61E2">
        <w:rPr>
          <w:rFonts w:ascii="Verdana" w:hAnsi="Verdana"/>
          <w:sz w:val="20"/>
          <w:szCs w:val="20"/>
        </w:rPr>
        <w:tab/>
      </w:r>
      <w:r w:rsidR="0076337A" w:rsidRPr="005C61E2">
        <w:rPr>
          <w:rFonts w:ascii="Verdana" w:hAnsi="Verdana"/>
          <w:sz w:val="20"/>
          <w:szCs w:val="20"/>
        </w:rPr>
        <w:tab/>
      </w:r>
      <w:r>
        <w:rPr>
          <w:rFonts w:ascii="Verdana" w:hAnsi="Verdana"/>
          <w:sz w:val="20"/>
          <w:szCs w:val="20"/>
        </w:rPr>
        <w:t>Artur Kmieć</w:t>
      </w:r>
    </w:p>
    <w:p w14:paraId="7E96A68D" w14:textId="77777777" w:rsidR="00146C68" w:rsidRPr="005C61E2" w:rsidRDefault="00146C68" w:rsidP="000A365C">
      <w:pPr>
        <w:jc w:val="center"/>
        <w:rPr>
          <w:rFonts w:ascii="Verdana" w:hAnsi="Verdana"/>
          <w:sz w:val="20"/>
          <w:szCs w:val="20"/>
        </w:rPr>
      </w:pPr>
    </w:p>
    <w:p w14:paraId="74807664" w14:textId="77777777" w:rsidR="000A365C" w:rsidRPr="005C61E2" w:rsidRDefault="000A365C" w:rsidP="00417EE5">
      <w:pPr>
        <w:jc w:val="center"/>
        <w:rPr>
          <w:rFonts w:ascii="Verdana" w:hAnsi="Verdana"/>
          <w:sz w:val="20"/>
          <w:szCs w:val="20"/>
        </w:rPr>
      </w:pPr>
    </w:p>
    <w:sectPr w:rsidR="000A365C" w:rsidRPr="005C61E2" w:rsidSect="00B664E4">
      <w:footerReference w:type="default" r:id="rId8"/>
      <w:pgSz w:w="11906" w:h="16838"/>
      <w:pgMar w:top="1418" w:right="1418" w:bottom="1191" w:left="1440" w:header="0" w:footer="1134" w:gutter="0"/>
      <w:pgNumType w:start="1"/>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1598B5" w14:textId="77777777" w:rsidR="00A76207" w:rsidRDefault="00A76207">
      <w:r>
        <w:separator/>
      </w:r>
    </w:p>
  </w:endnote>
  <w:endnote w:type="continuationSeparator" w:id="0">
    <w:p w14:paraId="23050ED1" w14:textId="77777777" w:rsidR="00A76207" w:rsidRDefault="00A76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imesNewRoman">
    <w:altName w:val="Yu Gothic UI"/>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42100796"/>
      <w:docPartObj>
        <w:docPartGallery w:val="Page Numbers (Bottom of Page)"/>
        <w:docPartUnique/>
      </w:docPartObj>
    </w:sdtPr>
    <w:sdtEndPr/>
    <w:sdtContent>
      <w:p w14:paraId="08D06D19" w14:textId="56F11B20" w:rsidR="00811189" w:rsidRDefault="00811189">
        <w:pPr>
          <w:pStyle w:val="Stopka"/>
          <w:jc w:val="right"/>
        </w:pPr>
        <w:r>
          <w:fldChar w:fldCharType="begin"/>
        </w:r>
        <w:r>
          <w:instrText>PAGE</w:instrText>
        </w:r>
        <w:r>
          <w:fldChar w:fldCharType="separate"/>
        </w:r>
        <w:r w:rsidR="00254EBF">
          <w:rPr>
            <w:noProof/>
          </w:rPr>
          <w:t>11</w:t>
        </w:r>
        <w:r>
          <w:fldChar w:fldCharType="end"/>
        </w:r>
      </w:p>
    </w:sdtContent>
  </w:sdt>
  <w:p w14:paraId="3EF61DFE" w14:textId="77777777" w:rsidR="00811189" w:rsidRDefault="00811189">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2EED7F" w14:textId="77777777" w:rsidR="00A76207" w:rsidRDefault="00A76207">
      <w:r>
        <w:separator/>
      </w:r>
    </w:p>
  </w:footnote>
  <w:footnote w:type="continuationSeparator" w:id="0">
    <w:p w14:paraId="76908875" w14:textId="77777777" w:rsidR="00A76207" w:rsidRDefault="00A762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3462A"/>
    <w:multiLevelType w:val="hybridMultilevel"/>
    <w:tmpl w:val="EDC2F3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15122C7"/>
    <w:multiLevelType w:val="hybridMultilevel"/>
    <w:tmpl w:val="C7DE212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15:restartNumberingAfterBreak="0">
    <w:nsid w:val="02923D36"/>
    <w:multiLevelType w:val="hybridMultilevel"/>
    <w:tmpl w:val="E68E8D0A"/>
    <w:lvl w:ilvl="0" w:tplc="C74E95DC">
      <w:start w:val="1"/>
      <w:numFmt w:val="bullet"/>
      <w:lvlText w:val=""/>
      <w:lvlJc w:val="left"/>
      <w:pPr>
        <w:tabs>
          <w:tab w:val="num" w:pos="1760"/>
        </w:tabs>
        <w:ind w:left="1760" w:hanging="360"/>
      </w:pPr>
      <w:rPr>
        <w:rFonts w:ascii="Wingdings" w:hAnsi="Wingdings" w:hint="default"/>
      </w:rPr>
    </w:lvl>
    <w:lvl w:ilvl="1" w:tplc="04150003" w:tentative="1">
      <w:start w:val="1"/>
      <w:numFmt w:val="bullet"/>
      <w:lvlText w:val="o"/>
      <w:lvlJc w:val="left"/>
      <w:pPr>
        <w:tabs>
          <w:tab w:val="num" w:pos="1980"/>
        </w:tabs>
        <w:ind w:left="1980" w:hanging="360"/>
      </w:pPr>
      <w:rPr>
        <w:rFonts w:ascii="Courier New" w:hAnsi="Courier New" w:cs="Courier New" w:hint="default"/>
      </w:rPr>
    </w:lvl>
    <w:lvl w:ilvl="2" w:tplc="04150005" w:tentative="1">
      <w:start w:val="1"/>
      <w:numFmt w:val="bullet"/>
      <w:lvlText w:val=""/>
      <w:lvlJc w:val="left"/>
      <w:pPr>
        <w:tabs>
          <w:tab w:val="num" w:pos="2700"/>
        </w:tabs>
        <w:ind w:left="2700" w:hanging="360"/>
      </w:pPr>
      <w:rPr>
        <w:rFonts w:ascii="Wingdings" w:hAnsi="Wingdings" w:hint="default"/>
      </w:rPr>
    </w:lvl>
    <w:lvl w:ilvl="3" w:tplc="04150001" w:tentative="1">
      <w:start w:val="1"/>
      <w:numFmt w:val="bullet"/>
      <w:lvlText w:val=""/>
      <w:lvlJc w:val="left"/>
      <w:pPr>
        <w:tabs>
          <w:tab w:val="num" w:pos="3420"/>
        </w:tabs>
        <w:ind w:left="3420" w:hanging="360"/>
      </w:pPr>
      <w:rPr>
        <w:rFonts w:ascii="Symbol" w:hAnsi="Symbol" w:hint="default"/>
      </w:rPr>
    </w:lvl>
    <w:lvl w:ilvl="4" w:tplc="04150003" w:tentative="1">
      <w:start w:val="1"/>
      <w:numFmt w:val="bullet"/>
      <w:lvlText w:val="o"/>
      <w:lvlJc w:val="left"/>
      <w:pPr>
        <w:tabs>
          <w:tab w:val="num" w:pos="4140"/>
        </w:tabs>
        <w:ind w:left="4140" w:hanging="360"/>
      </w:pPr>
      <w:rPr>
        <w:rFonts w:ascii="Courier New" w:hAnsi="Courier New" w:cs="Courier New" w:hint="default"/>
      </w:rPr>
    </w:lvl>
    <w:lvl w:ilvl="5" w:tplc="04150005" w:tentative="1">
      <w:start w:val="1"/>
      <w:numFmt w:val="bullet"/>
      <w:lvlText w:val=""/>
      <w:lvlJc w:val="left"/>
      <w:pPr>
        <w:tabs>
          <w:tab w:val="num" w:pos="4860"/>
        </w:tabs>
        <w:ind w:left="4860" w:hanging="360"/>
      </w:pPr>
      <w:rPr>
        <w:rFonts w:ascii="Wingdings" w:hAnsi="Wingdings" w:hint="default"/>
      </w:rPr>
    </w:lvl>
    <w:lvl w:ilvl="6" w:tplc="04150001" w:tentative="1">
      <w:start w:val="1"/>
      <w:numFmt w:val="bullet"/>
      <w:lvlText w:val=""/>
      <w:lvlJc w:val="left"/>
      <w:pPr>
        <w:tabs>
          <w:tab w:val="num" w:pos="5580"/>
        </w:tabs>
        <w:ind w:left="5580" w:hanging="360"/>
      </w:pPr>
      <w:rPr>
        <w:rFonts w:ascii="Symbol" w:hAnsi="Symbol" w:hint="default"/>
      </w:rPr>
    </w:lvl>
    <w:lvl w:ilvl="7" w:tplc="04150003" w:tentative="1">
      <w:start w:val="1"/>
      <w:numFmt w:val="bullet"/>
      <w:lvlText w:val="o"/>
      <w:lvlJc w:val="left"/>
      <w:pPr>
        <w:tabs>
          <w:tab w:val="num" w:pos="6300"/>
        </w:tabs>
        <w:ind w:left="6300" w:hanging="360"/>
      </w:pPr>
      <w:rPr>
        <w:rFonts w:ascii="Courier New" w:hAnsi="Courier New" w:cs="Courier New" w:hint="default"/>
      </w:rPr>
    </w:lvl>
    <w:lvl w:ilvl="8" w:tplc="04150005" w:tentative="1">
      <w:start w:val="1"/>
      <w:numFmt w:val="bullet"/>
      <w:lvlText w:val=""/>
      <w:lvlJc w:val="left"/>
      <w:pPr>
        <w:tabs>
          <w:tab w:val="num" w:pos="7020"/>
        </w:tabs>
        <w:ind w:left="7020" w:hanging="360"/>
      </w:pPr>
      <w:rPr>
        <w:rFonts w:ascii="Wingdings" w:hAnsi="Wingdings" w:hint="default"/>
      </w:rPr>
    </w:lvl>
  </w:abstractNum>
  <w:abstractNum w:abstractNumId="3" w15:restartNumberingAfterBreak="0">
    <w:nsid w:val="02B6312F"/>
    <w:multiLevelType w:val="hybridMultilevel"/>
    <w:tmpl w:val="4476F6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50E2745"/>
    <w:multiLevelType w:val="hybridMultilevel"/>
    <w:tmpl w:val="2DBA8D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4558A4"/>
    <w:multiLevelType w:val="hybridMultilevel"/>
    <w:tmpl w:val="7BFCF722"/>
    <w:lvl w:ilvl="0" w:tplc="0D62D710">
      <w:start w:val="2"/>
      <w:numFmt w:val="upperRoman"/>
      <w:lvlText w:val="%1."/>
      <w:lvlJc w:val="left"/>
      <w:pPr>
        <w:tabs>
          <w:tab w:val="num" w:pos="1080"/>
        </w:tabs>
        <w:ind w:left="1080" w:hanging="720"/>
      </w:pPr>
      <w:rPr>
        <w:rFonts w:hint="default"/>
      </w:rPr>
    </w:lvl>
    <w:lvl w:ilvl="1" w:tplc="92B6FD36">
      <w:start w:val="6"/>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062B41AA"/>
    <w:multiLevelType w:val="hybridMultilevel"/>
    <w:tmpl w:val="8FE6CD8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 w15:restartNumberingAfterBreak="0">
    <w:nsid w:val="07CB278B"/>
    <w:multiLevelType w:val="hybridMultilevel"/>
    <w:tmpl w:val="7918346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 w15:restartNumberingAfterBreak="0">
    <w:nsid w:val="08AB2EFE"/>
    <w:multiLevelType w:val="hybridMultilevel"/>
    <w:tmpl w:val="17044F3C"/>
    <w:lvl w:ilvl="0" w:tplc="04150017">
      <w:start w:val="1"/>
      <w:numFmt w:val="lowerLetter"/>
      <w:lvlText w:val="%1)"/>
      <w:lvlJc w:val="left"/>
      <w:pPr>
        <w:tabs>
          <w:tab w:val="num" w:pos="1080"/>
        </w:tabs>
        <w:ind w:left="108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0B3D4D80"/>
    <w:multiLevelType w:val="hybridMultilevel"/>
    <w:tmpl w:val="E362DED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 w15:restartNumberingAfterBreak="0">
    <w:nsid w:val="112F5909"/>
    <w:multiLevelType w:val="hybridMultilevel"/>
    <w:tmpl w:val="FFDE8E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6D1780A"/>
    <w:multiLevelType w:val="hybridMultilevel"/>
    <w:tmpl w:val="F6CA4B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7B23354"/>
    <w:multiLevelType w:val="hybridMultilevel"/>
    <w:tmpl w:val="018C9BBE"/>
    <w:lvl w:ilvl="0" w:tplc="220A5422">
      <w:start w:val="1"/>
      <w:numFmt w:val="bullet"/>
      <w:lvlText w:val=""/>
      <w:lvlJc w:val="left"/>
      <w:pPr>
        <w:tabs>
          <w:tab w:val="num" w:pos="2241"/>
        </w:tabs>
        <w:ind w:left="2241" w:hanging="360"/>
      </w:pPr>
      <w:rPr>
        <w:rFonts w:ascii="Symbol" w:hAnsi="Symbol" w:hint="default"/>
      </w:rPr>
    </w:lvl>
    <w:lvl w:ilvl="1" w:tplc="7DAE0C5A">
      <w:start w:val="1"/>
      <w:numFmt w:val="bullet"/>
      <w:lvlText w:val=""/>
      <w:lvlJc w:val="left"/>
      <w:pPr>
        <w:tabs>
          <w:tab w:val="num" w:pos="1440"/>
        </w:tabs>
        <w:ind w:left="1440" w:hanging="360"/>
      </w:pPr>
      <w:rPr>
        <w:rFonts w:ascii="Symbol" w:hAnsi="Symbol" w:hint="default"/>
      </w:rPr>
    </w:lvl>
    <w:lvl w:ilvl="2" w:tplc="737CD3DA">
      <w:start w:val="11"/>
      <w:numFmt w:val="decimal"/>
      <w:lvlText w:val="%3."/>
      <w:lvlJc w:val="left"/>
      <w:pPr>
        <w:tabs>
          <w:tab w:val="num" w:pos="2220"/>
        </w:tabs>
        <w:ind w:left="2220" w:hanging="420"/>
      </w:pPr>
      <w:rPr>
        <w:rFonts w:hint="default"/>
        <w:b/>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AC1BEB"/>
    <w:multiLevelType w:val="hybridMultilevel"/>
    <w:tmpl w:val="A1ACC486"/>
    <w:lvl w:ilvl="0" w:tplc="0415000F">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4" w15:restartNumberingAfterBreak="0">
    <w:nsid w:val="1A335430"/>
    <w:multiLevelType w:val="hybridMultilevel"/>
    <w:tmpl w:val="D232641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5" w15:restartNumberingAfterBreak="0">
    <w:nsid w:val="1AD87DEE"/>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BCB796D"/>
    <w:multiLevelType w:val="hybridMultilevel"/>
    <w:tmpl w:val="78C6A64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02267D4"/>
    <w:multiLevelType w:val="hybridMultilevel"/>
    <w:tmpl w:val="D668E246"/>
    <w:lvl w:ilvl="0" w:tplc="FFFFFFFF">
      <w:start w:val="1"/>
      <w:numFmt w:val="lowerLetter"/>
      <w:lvlText w:val="%1)"/>
      <w:lvlJc w:val="left"/>
      <w:pPr>
        <w:tabs>
          <w:tab w:val="num" w:pos="1069"/>
        </w:tabs>
        <w:ind w:left="1069"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2B4816C7"/>
    <w:multiLevelType w:val="hybridMultilevel"/>
    <w:tmpl w:val="0CDCD7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DBE02D0"/>
    <w:multiLevelType w:val="hybridMultilevel"/>
    <w:tmpl w:val="22BE4806"/>
    <w:lvl w:ilvl="0" w:tplc="14D44916">
      <w:start w:val="1"/>
      <w:numFmt w:val="bullet"/>
      <w:lvlText w:val=""/>
      <w:lvlJc w:val="left"/>
      <w:pPr>
        <w:tabs>
          <w:tab w:val="num" w:pos="720"/>
        </w:tabs>
        <w:ind w:left="720" w:hanging="360"/>
      </w:pPr>
      <w:rPr>
        <w:rFonts w:ascii="Symbol" w:hAnsi="Symbol"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E5649B3"/>
    <w:multiLevelType w:val="hybridMultilevel"/>
    <w:tmpl w:val="5A0CDE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EF108FB"/>
    <w:multiLevelType w:val="hybridMultilevel"/>
    <w:tmpl w:val="CED08D06"/>
    <w:lvl w:ilvl="0" w:tplc="04150011">
      <w:start w:val="1"/>
      <w:numFmt w:val="decimal"/>
      <w:lvlText w:val="%1)"/>
      <w:lvlJc w:val="left"/>
      <w:pPr>
        <w:ind w:left="720" w:hanging="360"/>
      </w:p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2" w15:restartNumberingAfterBreak="0">
    <w:nsid w:val="31B523F0"/>
    <w:multiLevelType w:val="hybridMultilevel"/>
    <w:tmpl w:val="D5EC470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3" w15:restartNumberingAfterBreak="0">
    <w:nsid w:val="34D80BAF"/>
    <w:multiLevelType w:val="multilevel"/>
    <w:tmpl w:val="0C6A7D8C"/>
    <w:lvl w:ilvl="0">
      <w:start w:val="2"/>
      <w:numFmt w:val="decimal"/>
      <w:lvlText w:val="%1."/>
      <w:lvlJc w:val="left"/>
      <w:pPr>
        <w:ind w:left="360" w:hanging="360"/>
      </w:pPr>
      <w:rPr>
        <w:rFonts w:hint="default"/>
        <w:b/>
      </w:rPr>
    </w:lvl>
    <w:lvl w:ilvl="1">
      <w:start w:val="1"/>
      <w:numFmt w:val="decimal"/>
      <w:lvlText w:val="%1.%2."/>
      <w:lvlJc w:val="left"/>
      <w:pPr>
        <w:ind w:left="1425"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8D170AF"/>
    <w:multiLevelType w:val="hybridMultilevel"/>
    <w:tmpl w:val="986A9B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39A77356"/>
    <w:multiLevelType w:val="hybridMultilevel"/>
    <w:tmpl w:val="0044A60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6" w15:restartNumberingAfterBreak="0">
    <w:nsid w:val="470E2771"/>
    <w:multiLevelType w:val="hybridMultilevel"/>
    <w:tmpl w:val="92D46CC8"/>
    <w:lvl w:ilvl="0" w:tplc="D0282DF0">
      <w:start w:val="1"/>
      <w:numFmt w:val="upperRoman"/>
      <w:lvlText w:val="%1."/>
      <w:lvlJc w:val="left"/>
      <w:pPr>
        <w:tabs>
          <w:tab w:val="num" w:pos="1648"/>
        </w:tabs>
        <w:ind w:left="1648" w:hanging="720"/>
      </w:pPr>
      <w:rPr>
        <w:rFonts w:hint="default"/>
        <w:b/>
      </w:rPr>
    </w:lvl>
    <w:lvl w:ilvl="1" w:tplc="04150019" w:tentative="1">
      <w:start w:val="1"/>
      <w:numFmt w:val="lowerLetter"/>
      <w:lvlText w:val="%2."/>
      <w:lvlJc w:val="left"/>
      <w:pPr>
        <w:tabs>
          <w:tab w:val="num" w:pos="2008"/>
        </w:tabs>
        <w:ind w:left="2008" w:hanging="360"/>
      </w:pPr>
    </w:lvl>
    <w:lvl w:ilvl="2" w:tplc="0415001B" w:tentative="1">
      <w:start w:val="1"/>
      <w:numFmt w:val="lowerRoman"/>
      <w:lvlText w:val="%3."/>
      <w:lvlJc w:val="right"/>
      <w:pPr>
        <w:tabs>
          <w:tab w:val="num" w:pos="2728"/>
        </w:tabs>
        <w:ind w:left="2728" w:hanging="180"/>
      </w:pPr>
    </w:lvl>
    <w:lvl w:ilvl="3" w:tplc="0415000F" w:tentative="1">
      <w:start w:val="1"/>
      <w:numFmt w:val="decimal"/>
      <w:lvlText w:val="%4."/>
      <w:lvlJc w:val="left"/>
      <w:pPr>
        <w:tabs>
          <w:tab w:val="num" w:pos="3448"/>
        </w:tabs>
        <w:ind w:left="3448" w:hanging="360"/>
      </w:pPr>
    </w:lvl>
    <w:lvl w:ilvl="4" w:tplc="04150019" w:tentative="1">
      <w:start w:val="1"/>
      <w:numFmt w:val="lowerLetter"/>
      <w:lvlText w:val="%5."/>
      <w:lvlJc w:val="left"/>
      <w:pPr>
        <w:tabs>
          <w:tab w:val="num" w:pos="4168"/>
        </w:tabs>
        <w:ind w:left="4168" w:hanging="360"/>
      </w:pPr>
    </w:lvl>
    <w:lvl w:ilvl="5" w:tplc="0415001B" w:tentative="1">
      <w:start w:val="1"/>
      <w:numFmt w:val="lowerRoman"/>
      <w:lvlText w:val="%6."/>
      <w:lvlJc w:val="right"/>
      <w:pPr>
        <w:tabs>
          <w:tab w:val="num" w:pos="4888"/>
        </w:tabs>
        <w:ind w:left="4888" w:hanging="180"/>
      </w:pPr>
    </w:lvl>
    <w:lvl w:ilvl="6" w:tplc="0415000F" w:tentative="1">
      <w:start w:val="1"/>
      <w:numFmt w:val="decimal"/>
      <w:lvlText w:val="%7."/>
      <w:lvlJc w:val="left"/>
      <w:pPr>
        <w:tabs>
          <w:tab w:val="num" w:pos="5608"/>
        </w:tabs>
        <w:ind w:left="5608" w:hanging="360"/>
      </w:pPr>
    </w:lvl>
    <w:lvl w:ilvl="7" w:tplc="04150019" w:tentative="1">
      <w:start w:val="1"/>
      <w:numFmt w:val="lowerLetter"/>
      <w:lvlText w:val="%8."/>
      <w:lvlJc w:val="left"/>
      <w:pPr>
        <w:tabs>
          <w:tab w:val="num" w:pos="6328"/>
        </w:tabs>
        <w:ind w:left="6328" w:hanging="360"/>
      </w:pPr>
    </w:lvl>
    <w:lvl w:ilvl="8" w:tplc="0415001B" w:tentative="1">
      <w:start w:val="1"/>
      <w:numFmt w:val="lowerRoman"/>
      <w:lvlText w:val="%9."/>
      <w:lvlJc w:val="right"/>
      <w:pPr>
        <w:tabs>
          <w:tab w:val="num" w:pos="7048"/>
        </w:tabs>
        <w:ind w:left="7048" w:hanging="180"/>
      </w:pPr>
    </w:lvl>
  </w:abstractNum>
  <w:abstractNum w:abstractNumId="27" w15:restartNumberingAfterBreak="0">
    <w:nsid w:val="4856483C"/>
    <w:multiLevelType w:val="hybridMultilevel"/>
    <w:tmpl w:val="B8FC3A8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9550A4E"/>
    <w:multiLevelType w:val="hybridMultilevel"/>
    <w:tmpl w:val="18E8F004"/>
    <w:lvl w:ilvl="0" w:tplc="6F4A0DA4">
      <w:start w:val="1"/>
      <w:numFmt w:val="decimal"/>
      <w:lvlText w:val="%1."/>
      <w:lvlJc w:val="left"/>
      <w:pPr>
        <w:tabs>
          <w:tab w:val="num" w:pos="720"/>
        </w:tabs>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A781EE6"/>
    <w:multiLevelType w:val="hybridMultilevel"/>
    <w:tmpl w:val="B5CE19C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D62794D"/>
    <w:multiLevelType w:val="hybridMultilevel"/>
    <w:tmpl w:val="BACE1F0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1" w15:restartNumberingAfterBreak="0">
    <w:nsid w:val="4F954629"/>
    <w:multiLevelType w:val="hybridMultilevel"/>
    <w:tmpl w:val="02F0E976"/>
    <w:lvl w:ilvl="0" w:tplc="D8886740">
      <w:start w:val="1"/>
      <w:numFmt w:val="decimal"/>
      <w:lvlText w:val="%1."/>
      <w:lvlJc w:val="left"/>
      <w:pPr>
        <w:ind w:left="720" w:hanging="360"/>
      </w:pPr>
      <w:rPr>
        <w:b w:val="0"/>
        <w:bCs w:val="0"/>
        <w:i/>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F966E92"/>
    <w:multiLevelType w:val="hybridMultilevel"/>
    <w:tmpl w:val="65D4F8BC"/>
    <w:lvl w:ilvl="0" w:tplc="2D7406CE">
      <w:start w:val="2"/>
      <w:numFmt w:val="decimal"/>
      <w:lvlText w:val="%1."/>
      <w:lvlJc w:val="left"/>
      <w:pPr>
        <w:tabs>
          <w:tab w:val="num" w:pos="360"/>
        </w:tabs>
        <w:ind w:left="360" w:hanging="360"/>
      </w:pPr>
      <w:rPr>
        <w:rFonts w:hint="default"/>
        <w:b/>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F">
      <w:start w:val="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5324500A"/>
    <w:multiLevelType w:val="hybridMultilevel"/>
    <w:tmpl w:val="09542ECA"/>
    <w:lvl w:ilvl="0" w:tplc="6B88984C">
      <w:start w:val="1"/>
      <w:numFmt w:val="lowerLetter"/>
      <w:lvlText w:val="%1)"/>
      <w:lvlJc w:val="left"/>
      <w:pPr>
        <w:tabs>
          <w:tab w:val="num" w:pos="720"/>
        </w:tabs>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C76380A"/>
    <w:multiLevelType w:val="hybridMultilevel"/>
    <w:tmpl w:val="2D600E90"/>
    <w:lvl w:ilvl="0" w:tplc="A888DC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C9971C4"/>
    <w:multiLevelType w:val="singleLevel"/>
    <w:tmpl w:val="9658568A"/>
    <w:lvl w:ilvl="0">
      <w:start w:val="1"/>
      <w:numFmt w:val="decimal"/>
      <w:lvlText w:val="%1)"/>
      <w:lvlJc w:val="left"/>
      <w:pPr>
        <w:tabs>
          <w:tab w:val="num" w:pos="360"/>
        </w:tabs>
        <w:ind w:left="360" w:hanging="360"/>
      </w:pPr>
      <w:rPr>
        <w:color w:val="auto"/>
      </w:rPr>
    </w:lvl>
  </w:abstractNum>
  <w:abstractNum w:abstractNumId="36" w15:restartNumberingAfterBreak="0">
    <w:nsid w:val="6EE5050C"/>
    <w:multiLevelType w:val="hybridMultilevel"/>
    <w:tmpl w:val="78C6A64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177502"/>
    <w:multiLevelType w:val="hybridMultilevel"/>
    <w:tmpl w:val="2DBA8D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4AB2008"/>
    <w:multiLevelType w:val="hybridMultilevel"/>
    <w:tmpl w:val="2092F208"/>
    <w:lvl w:ilvl="0" w:tplc="EF16AA62">
      <w:start w:val="1"/>
      <w:numFmt w:val="bullet"/>
      <w:lvlText w:val=""/>
      <w:lvlJc w:val="left"/>
      <w:pPr>
        <w:tabs>
          <w:tab w:val="num" w:pos="1080"/>
        </w:tabs>
        <w:ind w:left="1080" w:hanging="360"/>
      </w:pPr>
      <w:rPr>
        <w:rFonts w:ascii="Symbol" w:hAnsi="Symbol" w:hint="default"/>
      </w:rPr>
    </w:lvl>
    <w:lvl w:ilvl="1" w:tplc="1D940082">
      <w:start w:val="1"/>
      <w:numFmt w:val="decimal"/>
      <w:lvlText w:val="%2."/>
      <w:lvlJc w:val="left"/>
      <w:pPr>
        <w:tabs>
          <w:tab w:val="num" w:pos="1080"/>
        </w:tabs>
        <w:ind w:left="1080" w:hanging="360"/>
      </w:pPr>
    </w:lvl>
    <w:lvl w:ilvl="2" w:tplc="2AB0F9E8">
      <w:start w:val="1"/>
      <w:numFmt w:val="decimal"/>
      <w:lvlText w:val="%3)"/>
      <w:lvlJc w:val="left"/>
      <w:pPr>
        <w:tabs>
          <w:tab w:val="num" w:pos="2325"/>
        </w:tabs>
        <w:ind w:left="2325" w:hanging="705"/>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9" w15:restartNumberingAfterBreak="0">
    <w:nsid w:val="76C82C9D"/>
    <w:multiLevelType w:val="hybridMultilevel"/>
    <w:tmpl w:val="5E100276"/>
    <w:lvl w:ilvl="0" w:tplc="A04CF4B2">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95B601E"/>
    <w:multiLevelType w:val="hybridMultilevel"/>
    <w:tmpl w:val="C0167C4C"/>
    <w:lvl w:ilvl="0" w:tplc="0415000F">
      <w:start w:val="1"/>
      <w:numFmt w:val="decimal"/>
      <w:lvlText w:val="%1."/>
      <w:lvlJc w:val="left"/>
      <w:pPr>
        <w:ind w:left="502" w:hanging="360"/>
      </w:pPr>
      <w:rPr>
        <w:rFonts w:hint="default"/>
      </w:rPr>
    </w:lvl>
    <w:lvl w:ilvl="1" w:tplc="30A47520">
      <w:start w:val="1"/>
      <w:numFmt w:val="lowerLetter"/>
      <w:lvlText w:val="%2)"/>
      <w:lvlJc w:val="left"/>
      <w:pPr>
        <w:ind w:left="1222" w:hanging="360"/>
      </w:pPr>
      <w:rPr>
        <w:rFonts w:hint="default"/>
      </w:r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num w:numId="1">
    <w:abstractNumId w:val="26"/>
  </w:num>
  <w:num w:numId="2">
    <w:abstractNumId w:val="32"/>
  </w:num>
  <w:num w:numId="3">
    <w:abstractNumId w:val="5"/>
  </w:num>
  <w:num w:numId="4">
    <w:abstractNumId w:val="6"/>
  </w:num>
  <w:num w:numId="5">
    <w:abstractNumId w:val="11"/>
  </w:num>
  <w:num w:numId="6">
    <w:abstractNumId w:val="0"/>
  </w:num>
  <w:num w:numId="7">
    <w:abstractNumId w:val="22"/>
  </w:num>
  <w:num w:numId="8">
    <w:abstractNumId w:val="30"/>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3"/>
  </w:num>
  <w:num w:numId="12">
    <w:abstractNumId w:val="25"/>
  </w:num>
  <w:num w:numId="13">
    <w:abstractNumId w:val="34"/>
  </w:num>
  <w:num w:numId="14">
    <w:abstractNumId w:val="31"/>
  </w:num>
  <w:num w:numId="15">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9"/>
  </w:num>
  <w:num w:numId="18">
    <w:abstractNumId w:val="40"/>
  </w:num>
  <w:num w:numId="19">
    <w:abstractNumId w:val="24"/>
  </w:num>
  <w:num w:numId="20">
    <w:abstractNumId w:val="10"/>
  </w:num>
  <w:num w:numId="21">
    <w:abstractNumId w:val="39"/>
  </w:num>
  <w:num w:numId="22">
    <w:abstractNumId w:val="20"/>
  </w:num>
  <w:num w:numId="23">
    <w:abstractNumId w:val="14"/>
  </w:num>
  <w:num w:numId="24">
    <w:abstractNumId w:val="23"/>
  </w:num>
  <w:num w:numId="25">
    <w:abstractNumId w:val="13"/>
  </w:num>
  <w:num w:numId="26">
    <w:abstractNumId w:val="12"/>
  </w:num>
  <w:num w:numId="27">
    <w:abstractNumId w:val="19"/>
  </w:num>
  <w:num w:numId="28">
    <w:abstractNumId w:val="36"/>
  </w:num>
  <w:num w:numId="29">
    <w:abstractNumId w:val="15"/>
  </w:num>
  <w:num w:numId="30">
    <w:abstractNumId w:val="37"/>
  </w:num>
  <w:num w:numId="31">
    <w:abstractNumId w:val="29"/>
  </w:num>
  <w:num w:numId="32">
    <w:abstractNumId w:val="27"/>
  </w:num>
  <w:num w:numId="33">
    <w:abstractNumId w:val="16"/>
  </w:num>
  <w:num w:numId="34">
    <w:abstractNumId w:val="4"/>
  </w:num>
  <w:num w:numId="35">
    <w:abstractNumId w:val="18"/>
  </w:num>
  <w:num w:numId="36">
    <w:abstractNumId w:val="17"/>
  </w:num>
  <w:num w:numId="37">
    <w:abstractNumId w:val="35"/>
    <w:lvlOverride w:ilvl="0">
      <w:startOverride w:val="1"/>
    </w:lvlOverride>
  </w:num>
  <w:num w:numId="38">
    <w:abstractNumId w:val="21"/>
    <w:lvlOverride w:ilvl="0">
      <w:startOverride w:val="1"/>
    </w:lvlOverride>
    <w:lvlOverride w:ilvl="1"/>
    <w:lvlOverride w:ilvl="2"/>
    <w:lvlOverride w:ilvl="3"/>
    <w:lvlOverride w:ilvl="4"/>
    <w:lvlOverride w:ilvl="5"/>
    <w:lvlOverride w:ilvl="6"/>
    <w:lvlOverride w:ilvl="7"/>
    <w:lvlOverride w:ilvl="8"/>
  </w:num>
  <w:num w:numId="39">
    <w:abstractNumId w:val="33"/>
  </w:num>
  <w:num w:numId="40">
    <w:abstractNumId w:val="7"/>
  </w:num>
  <w:num w:numId="41">
    <w:abstractNumId w:val="8"/>
  </w:num>
  <w:num w:numId="42">
    <w:abstractNumId w:val="2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2FE7"/>
    <w:rsid w:val="00017EFE"/>
    <w:rsid w:val="00031DDE"/>
    <w:rsid w:val="000363C7"/>
    <w:rsid w:val="00040D3A"/>
    <w:rsid w:val="0004715D"/>
    <w:rsid w:val="00050AE0"/>
    <w:rsid w:val="000647C0"/>
    <w:rsid w:val="00077473"/>
    <w:rsid w:val="00081DF5"/>
    <w:rsid w:val="00090DD8"/>
    <w:rsid w:val="000A223E"/>
    <w:rsid w:val="000A365C"/>
    <w:rsid w:val="000B5AF4"/>
    <w:rsid w:val="000D4F16"/>
    <w:rsid w:val="000D5CCC"/>
    <w:rsid w:val="000E5E70"/>
    <w:rsid w:val="0010785E"/>
    <w:rsid w:val="001146D0"/>
    <w:rsid w:val="00126B3F"/>
    <w:rsid w:val="001332B1"/>
    <w:rsid w:val="00134B46"/>
    <w:rsid w:val="00146C68"/>
    <w:rsid w:val="00147D69"/>
    <w:rsid w:val="0017024D"/>
    <w:rsid w:val="001A1877"/>
    <w:rsid w:val="001B39C1"/>
    <w:rsid w:val="001C249F"/>
    <w:rsid w:val="001C50C8"/>
    <w:rsid w:val="001C7272"/>
    <w:rsid w:val="001E33A2"/>
    <w:rsid w:val="001E662D"/>
    <w:rsid w:val="001F33E9"/>
    <w:rsid w:val="002042E1"/>
    <w:rsid w:val="0020431D"/>
    <w:rsid w:val="00213943"/>
    <w:rsid w:val="00226B13"/>
    <w:rsid w:val="00232F05"/>
    <w:rsid w:val="00253E22"/>
    <w:rsid w:val="002540D1"/>
    <w:rsid w:val="00254EBF"/>
    <w:rsid w:val="00280461"/>
    <w:rsid w:val="002B056F"/>
    <w:rsid w:val="002C79CB"/>
    <w:rsid w:val="002E7FF6"/>
    <w:rsid w:val="002F0234"/>
    <w:rsid w:val="00305116"/>
    <w:rsid w:val="00305585"/>
    <w:rsid w:val="00310B95"/>
    <w:rsid w:val="0031664F"/>
    <w:rsid w:val="0032321E"/>
    <w:rsid w:val="00324386"/>
    <w:rsid w:val="00326141"/>
    <w:rsid w:val="00355A08"/>
    <w:rsid w:val="00355C7F"/>
    <w:rsid w:val="003568A9"/>
    <w:rsid w:val="0037160E"/>
    <w:rsid w:val="00371EC0"/>
    <w:rsid w:val="003947B1"/>
    <w:rsid w:val="003951DE"/>
    <w:rsid w:val="003A171B"/>
    <w:rsid w:val="003A2094"/>
    <w:rsid w:val="003A3506"/>
    <w:rsid w:val="003C5C43"/>
    <w:rsid w:val="003C5C94"/>
    <w:rsid w:val="003D1BAA"/>
    <w:rsid w:val="003D4286"/>
    <w:rsid w:val="003F03E4"/>
    <w:rsid w:val="003F5716"/>
    <w:rsid w:val="00404D31"/>
    <w:rsid w:val="00417EE5"/>
    <w:rsid w:val="00432083"/>
    <w:rsid w:val="004330CC"/>
    <w:rsid w:val="00434E8E"/>
    <w:rsid w:val="00440AA8"/>
    <w:rsid w:val="0046239A"/>
    <w:rsid w:val="00466D10"/>
    <w:rsid w:val="00475D36"/>
    <w:rsid w:val="00480AE9"/>
    <w:rsid w:val="00482102"/>
    <w:rsid w:val="004A0625"/>
    <w:rsid w:val="004A07E2"/>
    <w:rsid w:val="004A2A69"/>
    <w:rsid w:val="004B631C"/>
    <w:rsid w:val="004C1F7D"/>
    <w:rsid w:val="004C343C"/>
    <w:rsid w:val="004E78F1"/>
    <w:rsid w:val="004F5D2B"/>
    <w:rsid w:val="0053310D"/>
    <w:rsid w:val="00541347"/>
    <w:rsid w:val="0055068E"/>
    <w:rsid w:val="005568DD"/>
    <w:rsid w:val="00557B13"/>
    <w:rsid w:val="00562716"/>
    <w:rsid w:val="0056489E"/>
    <w:rsid w:val="00573816"/>
    <w:rsid w:val="005764C4"/>
    <w:rsid w:val="005A4982"/>
    <w:rsid w:val="005A6014"/>
    <w:rsid w:val="005B1766"/>
    <w:rsid w:val="005C61E2"/>
    <w:rsid w:val="005D6CDA"/>
    <w:rsid w:val="0060146F"/>
    <w:rsid w:val="00613020"/>
    <w:rsid w:val="00617829"/>
    <w:rsid w:val="006409F8"/>
    <w:rsid w:val="00640F8C"/>
    <w:rsid w:val="0065262E"/>
    <w:rsid w:val="006538A5"/>
    <w:rsid w:val="00660723"/>
    <w:rsid w:val="006710A7"/>
    <w:rsid w:val="006859A1"/>
    <w:rsid w:val="00686F64"/>
    <w:rsid w:val="006A2548"/>
    <w:rsid w:val="006B1834"/>
    <w:rsid w:val="006B187E"/>
    <w:rsid w:val="006B3A0A"/>
    <w:rsid w:val="006C6C84"/>
    <w:rsid w:val="006D368B"/>
    <w:rsid w:val="006D4054"/>
    <w:rsid w:val="006E1533"/>
    <w:rsid w:val="007024E6"/>
    <w:rsid w:val="00713CFE"/>
    <w:rsid w:val="007147E0"/>
    <w:rsid w:val="00715824"/>
    <w:rsid w:val="00730DB7"/>
    <w:rsid w:val="007445B5"/>
    <w:rsid w:val="007472B7"/>
    <w:rsid w:val="00752DA7"/>
    <w:rsid w:val="0076337A"/>
    <w:rsid w:val="00771FFB"/>
    <w:rsid w:val="00781E83"/>
    <w:rsid w:val="00781F3D"/>
    <w:rsid w:val="00782450"/>
    <w:rsid w:val="00784BA9"/>
    <w:rsid w:val="00785066"/>
    <w:rsid w:val="00786DA3"/>
    <w:rsid w:val="007A1955"/>
    <w:rsid w:val="007B4453"/>
    <w:rsid w:val="007B572E"/>
    <w:rsid w:val="007B6723"/>
    <w:rsid w:val="007C7586"/>
    <w:rsid w:val="007D57F0"/>
    <w:rsid w:val="007E0E6A"/>
    <w:rsid w:val="00807B4B"/>
    <w:rsid w:val="00811189"/>
    <w:rsid w:val="0083751C"/>
    <w:rsid w:val="00856AEC"/>
    <w:rsid w:val="00856D35"/>
    <w:rsid w:val="00857978"/>
    <w:rsid w:val="00861061"/>
    <w:rsid w:val="00862016"/>
    <w:rsid w:val="00886533"/>
    <w:rsid w:val="00891E39"/>
    <w:rsid w:val="00896AB3"/>
    <w:rsid w:val="00897585"/>
    <w:rsid w:val="008A0875"/>
    <w:rsid w:val="008A14D8"/>
    <w:rsid w:val="008A1FD4"/>
    <w:rsid w:val="008C4958"/>
    <w:rsid w:val="008D1CAA"/>
    <w:rsid w:val="008E2AD0"/>
    <w:rsid w:val="008E537D"/>
    <w:rsid w:val="008F3795"/>
    <w:rsid w:val="00905826"/>
    <w:rsid w:val="00916AB3"/>
    <w:rsid w:val="00934AB4"/>
    <w:rsid w:val="009351E7"/>
    <w:rsid w:val="0093730A"/>
    <w:rsid w:val="009556CD"/>
    <w:rsid w:val="009563E5"/>
    <w:rsid w:val="00957161"/>
    <w:rsid w:val="0096625A"/>
    <w:rsid w:val="009706CC"/>
    <w:rsid w:val="00976047"/>
    <w:rsid w:val="0098287E"/>
    <w:rsid w:val="009A59C1"/>
    <w:rsid w:val="009C1F8E"/>
    <w:rsid w:val="009C6C3D"/>
    <w:rsid w:val="009E575D"/>
    <w:rsid w:val="009F0EA5"/>
    <w:rsid w:val="00A049C4"/>
    <w:rsid w:val="00A0610E"/>
    <w:rsid w:val="00A17BA3"/>
    <w:rsid w:val="00A22B35"/>
    <w:rsid w:val="00A24B19"/>
    <w:rsid w:val="00A50BE0"/>
    <w:rsid w:val="00A65F66"/>
    <w:rsid w:val="00A73684"/>
    <w:rsid w:val="00A76207"/>
    <w:rsid w:val="00A80C1C"/>
    <w:rsid w:val="00A85130"/>
    <w:rsid w:val="00A95DD5"/>
    <w:rsid w:val="00AA3AE6"/>
    <w:rsid w:val="00AA4B23"/>
    <w:rsid w:val="00AB1834"/>
    <w:rsid w:val="00AB5D3A"/>
    <w:rsid w:val="00AC0F6B"/>
    <w:rsid w:val="00AD1A1F"/>
    <w:rsid w:val="00AD1BDC"/>
    <w:rsid w:val="00AE0D29"/>
    <w:rsid w:val="00AF5561"/>
    <w:rsid w:val="00B04EAE"/>
    <w:rsid w:val="00B07103"/>
    <w:rsid w:val="00B100AA"/>
    <w:rsid w:val="00B1163B"/>
    <w:rsid w:val="00B2653F"/>
    <w:rsid w:val="00B6251C"/>
    <w:rsid w:val="00B664E4"/>
    <w:rsid w:val="00B75CDB"/>
    <w:rsid w:val="00B91469"/>
    <w:rsid w:val="00BA23E2"/>
    <w:rsid w:val="00BB2FE7"/>
    <w:rsid w:val="00BC665F"/>
    <w:rsid w:val="00BE1F8C"/>
    <w:rsid w:val="00BE50DF"/>
    <w:rsid w:val="00BF1F64"/>
    <w:rsid w:val="00C05A8D"/>
    <w:rsid w:val="00C070D0"/>
    <w:rsid w:val="00C1560F"/>
    <w:rsid w:val="00C22F92"/>
    <w:rsid w:val="00C34FFD"/>
    <w:rsid w:val="00C362BB"/>
    <w:rsid w:val="00C452EB"/>
    <w:rsid w:val="00C477E1"/>
    <w:rsid w:val="00C850E5"/>
    <w:rsid w:val="00C93B61"/>
    <w:rsid w:val="00CA5F2D"/>
    <w:rsid w:val="00CB4249"/>
    <w:rsid w:val="00CB43E2"/>
    <w:rsid w:val="00CC3FAD"/>
    <w:rsid w:val="00CD49DA"/>
    <w:rsid w:val="00CE09E1"/>
    <w:rsid w:val="00CF30DF"/>
    <w:rsid w:val="00CF48FB"/>
    <w:rsid w:val="00D03FD5"/>
    <w:rsid w:val="00D07A80"/>
    <w:rsid w:val="00D12022"/>
    <w:rsid w:val="00D162C7"/>
    <w:rsid w:val="00D22159"/>
    <w:rsid w:val="00D31E9C"/>
    <w:rsid w:val="00D600C6"/>
    <w:rsid w:val="00D62814"/>
    <w:rsid w:val="00D765BC"/>
    <w:rsid w:val="00D85F72"/>
    <w:rsid w:val="00DA416D"/>
    <w:rsid w:val="00DA575B"/>
    <w:rsid w:val="00DA6E17"/>
    <w:rsid w:val="00DD1DED"/>
    <w:rsid w:val="00DD5D1E"/>
    <w:rsid w:val="00DD5D5D"/>
    <w:rsid w:val="00DF158D"/>
    <w:rsid w:val="00DF580C"/>
    <w:rsid w:val="00DF67EC"/>
    <w:rsid w:val="00E034F4"/>
    <w:rsid w:val="00E12163"/>
    <w:rsid w:val="00E14738"/>
    <w:rsid w:val="00E17D4F"/>
    <w:rsid w:val="00E354A4"/>
    <w:rsid w:val="00E63008"/>
    <w:rsid w:val="00E67E9F"/>
    <w:rsid w:val="00E95075"/>
    <w:rsid w:val="00EA14FB"/>
    <w:rsid w:val="00EB6031"/>
    <w:rsid w:val="00EB7AED"/>
    <w:rsid w:val="00EC1D38"/>
    <w:rsid w:val="00EC4DF2"/>
    <w:rsid w:val="00EF0CA6"/>
    <w:rsid w:val="00EF6100"/>
    <w:rsid w:val="00F0272C"/>
    <w:rsid w:val="00F16363"/>
    <w:rsid w:val="00F25D0A"/>
    <w:rsid w:val="00F303B1"/>
    <w:rsid w:val="00F32651"/>
    <w:rsid w:val="00F376E7"/>
    <w:rsid w:val="00F43462"/>
    <w:rsid w:val="00F761C4"/>
    <w:rsid w:val="00F82CA9"/>
    <w:rsid w:val="00F92582"/>
    <w:rsid w:val="00FA204D"/>
    <w:rsid w:val="00FA2B9E"/>
    <w:rsid w:val="00FA7E67"/>
    <w:rsid w:val="00FB4D09"/>
    <w:rsid w:val="00FB7344"/>
    <w:rsid w:val="00FD0DA0"/>
    <w:rsid w:val="00FE06B8"/>
    <w:rsid w:val="00FE1F8C"/>
    <w:rsid w:val="00FE5BA8"/>
  </w:rsids>
  <m:mathPr>
    <m:mathFont m:val="Cambria Math"/>
    <m:brkBin m:val="before"/>
    <m:brkBinSub m:val="--"/>
    <m:smallFrac m:val="0"/>
    <m:dispDef/>
    <m:lMargin m:val="0"/>
    <m:rMargin m:val="0"/>
    <m:defJc m:val="centerGroup"/>
    <m:wrapIndent m:val="1440"/>
    <m:intLim m:val="subSup"/>
    <m:naryLim m:val="undOvr"/>
  </m:mathPr>
  <w:themeFontLang w:val="pl-PL" w:eastAsia=""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5C95339"/>
  <w15:docId w15:val="{A73C3CE8-DF23-4C85-82D8-C5EED95F7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C7272"/>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odstawowyZnak">
    <w:name w:val="Tekst podstawowy Znak"/>
    <w:basedOn w:val="Domylnaczcionkaakapitu"/>
    <w:link w:val="Tekstpodstawowy"/>
    <w:qFormat/>
    <w:rsid w:val="00AA4A3D"/>
    <w:rPr>
      <w:rFonts w:ascii="Times New Roman" w:eastAsia="Times New Roman" w:hAnsi="Times New Roman" w:cs="Times New Roman"/>
      <w:sz w:val="24"/>
      <w:szCs w:val="20"/>
      <w:lang w:eastAsia="pl-PL"/>
    </w:rPr>
  </w:style>
  <w:style w:type="character" w:customStyle="1" w:styleId="tekstdokbold">
    <w:name w:val="tekst dok. bold"/>
    <w:qFormat/>
    <w:rsid w:val="00AA4A3D"/>
    <w:rPr>
      <w:b/>
      <w:bCs w:val="0"/>
    </w:rPr>
  </w:style>
  <w:style w:type="character" w:customStyle="1" w:styleId="TekstpodstawowywcityZnak">
    <w:name w:val="Tekst podstawowy wcięty Znak"/>
    <w:basedOn w:val="Domylnaczcionkaakapitu"/>
    <w:link w:val="Tekstpodstawowywcity"/>
    <w:semiHidden/>
    <w:qFormat/>
    <w:rsid w:val="00AA4A3D"/>
    <w:rPr>
      <w:rFonts w:ascii="Times New Roman" w:eastAsia="Times New Roman" w:hAnsi="Times New Roman" w:cs="Times New Roman"/>
      <w:sz w:val="32"/>
      <w:szCs w:val="20"/>
      <w:lang w:eastAsia="pl-PL"/>
    </w:rPr>
  </w:style>
  <w:style w:type="character" w:customStyle="1" w:styleId="Tekstpodstawowy3Znak">
    <w:name w:val="Tekst podstawowy 3 Znak"/>
    <w:basedOn w:val="Domylnaczcionkaakapitu"/>
    <w:link w:val="Tekstpodstawowy3"/>
    <w:qFormat/>
    <w:rsid w:val="00AA4A3D"/>
    <w:rPr>
      <w:rFonts w:ascii="Times New Roman" w:eastAsia="Times New Roman" w:hAnsi="Times New Roman" w:cs="Times New Roman"/>
      <w:i/>
      <w:iCs/>
      <w:sz w:val="24"/>
      <w:szCs w:val="24"/>
      <w:lang w:eastAsia="pl-PL"/>
    </w:rPr>
  </w:style>
  <w:style w:type="character" w:customStyle="1" w:styleId="StopkaZnak">
    <w:name w:val="Stopka Znak"/>
    <w:basedOn w:val="Domylnaczcionkaakapitu"/>
    <w:link w:val="Stopka"/>
    <w:uiPriority w:val="99"/>
    <w:qFormat/>
    <w:rsid w:val="00AA4A3D"/>
    <w:rPr>
      <w:rFonts w:ascii="Times New Roman" w:eastAsia="Times New Roman" w:hAnsi="Times New Roman" w:cs="Times New Roman"/>
      <w:sz w:val="24"/>
      <w:szCs w:val="24"/>
    </w:rPr>
  </w:style>
  <w:style w:type="character" w:styleId="Numerstrony">
    <w:name w:val="page number"/>
    <w:basedOn w:val="Domylnaczcionkaakapitu"/>
    <w:semiHidden/>
    <w:qFormat/>
    <w:rsid w:val="00AA4A3D"/>
  </w:style>
  <w:style w:type="character" w:customStyle="1" w:styleId="TabelaZnak">
    <w:name w:val="Tabela Znak"/>
    <w:basedOn w:val="Domylnaczcionkaakapitu"/>
    <w:link w:val="Tabela"/>
    <w:qFormat/>
    <w:locked/>
    <w:rsid w:val="00AA4A3D"/>
    <w:rPr>
      <w:rFonts w:ascii="Arial" w:hAnsi="Arial"/>
      <w:bCs/>
      <w:sz w:val="24"/>
      <w:szCs w:val="24"/>
    </w:rPr>
  </w:style>
  <w:style w:type="character" w:customStyle="1" w:styleId="TekstdymkaZnak">
    <w:name w:val="Tekst dymka Znak"/>
    <w:basedOn w:val="Domylnaczcionkaakapitu"/>
    <w:link w:val="Tekstdymka"/>
    <w:uiPriority w:val="99"/>
    <w:semiHidden/>
    <w:qFormat/>
    <w:rsid w:val="00630536"/>
    <w:rPr>
      <w:rFonts w:ascii="Segoe UI" w:eastAsia="Times New Roman" w:hAnsi="Segoe UI" w:cs="Segoe UI"/>
      <w:sz w:val="18"/>
      <w:szCs w:val="18"/>
      <w:lang w:eastAsia="pl-PL"/>
    </w:rPr>
  </w:style>
  <w:style w:type="character" w:customStyle="1" w:styleId="TekstprzypisukocowegoZnak">
    <w:name w:val="Tekst przypisu końcowego Znak"/>
    <w:basedOn w:val="Domylnaczcionkaakapitu"/>
    <w:link w:val="Tekstprzypisukocowego"/>
    <w:uiPriority w:val="99"/>
    <w:semiHidden/>
    <w:qFormat/>
    <w:rsid w:val="005A7FAC"/>
    <w:rPr>
      <w:rFonts w:ascii="Times New Roman" w:eastAsia="Times New Roman" w:hAnsi="Times New Roman" w:cs="Times New Roman"/>
      <w:sz w:val="20"/>
      <w:szCs w:val="20"/>
      <w:lang w:eastAsia="pl-PL"/>
    </w:rPr>
  </w:style>
  <w:style w:type="character" w:customStyle="1" w:styleId="Zakotwiczenieprzypisukocowego">
    <w:name w:val="Zakotwiczenie przypisu końcowego"/>
    <w:rPr>
      <w:vertAlign w:val="superscript"/>
    </w:rPr>
  </w:style>
  <w:style w:type="character" w:customStyle="1" w:styleId="EndnoteCharacters">
    <w:name w:val="Endnote Characters"/>
    <w:basedOn w:val="Domylnaczcionkaakapitu"/>
    <w:uiPriority w:val="99"/>
    <w:semiHidden/>
    <w:unhideWhenUsed/>
    <w:qFormat/>
    <w:rsid w:val="005A7FAC"/>
    <w:rPr>
      <w:vertAlign w:val="superscript"/>
    </w:rPr>
  </w:style>
  <w:style w:type="character" w:styleId="Odwoaniedokomentarza">
    <w:name w:val="annotation reference"/>
    <w:basedOn w:val="Domylnaczcionkaakapitu"/>
    <w:uiPriority w:val="99"/>
    <w:semiHidden/>
    <w:unhideWhenUsed/>
    <w:qFormat/>
    <w:rsid w:val="0084381D"/>
    <w:rPr>
      <w:sz w:val="16"/>
      <w:szCs w:val="16"/>
    </w:rPr>
  </w:style>
  <w:style w:type="character" w:customStyle="1" w:styleId="TekstkomentarzaZnak">
    <w:name w:val="Tekst komentarza Znak"/>
    <w:basedOn w:val="Domylnaczcionkaakapitu"/>
    <w:link w:val="Tekstkomentarza"/>
    <w:uiPriority w:val="99"/>
    <w:semiHidden/>
    <w:qFormat/>
    <w:rsid w:val="0084381D"/>
    <w:rPr>
      <w:rFonts w:ascii="Times New Roman" w:eastAsia="Times New Roman" w:hAnsi="Times New Roman" w:cs="Times New Roman"/>
      <w:sz w:val="20"/>
      <w:szCs w:val="20"/>
      <w:lang w:eastAsia="pl-PL"/>
    </w:rPr>
  </w:style>
  <w:style w:type="character" w:customStyle="1" w:styleId="TematkomentarzaZnak">
    <w:name w:val="Temat komentarza Znak"/>
    <w:basedOn w:val="TekstkomentarzaZnak"/>
    <w:link w:val="Tematkomentarza"/>
    <w:uiPriority w:val="99"/>
    <w:semiHidden/>
    <w:qFormat/>
    <w:rsid w:val="0084381D"/>
    <w:rPr>
      <w:rFonts w:ascii="Times New Roman" w:eastAsia="Times New Roman" w:hAnsi="Times New Roman" w:cs="Times New Roman"/>
      <w:b/>
      <w:bCs/>
      <w:sz w:val="20"/>
      <w:szCs w:val="20"/>
      <w:lang w:eastAsia="pl-PL"/>
    </w:rPr>
  </w:style>
  <w:style w:type="character" w:customStyle="1" w:styleId="czeinternetowe">
    <w:name w:val="Łącze internetowe"/>
    <w:basedOn w:val="Domylnaczcionkaakapitu"/>
    <w:uiPriority w:val="99"/>
    <w:unhideWhenUsed/>
    <w:rsid w:val="00E77235"/>
    <w:rPr>
      <w:color w:val="0000FF" w:themeColor="hyperlink"/>
      <w:u w:val="single"/>
    </w:rPr>
  </w:style>
  <w:style w:type="character" w:customStyle="1" w:styleId="NagwekZnak">
    <w:name w:val="Nagłówek Znak"/>
    <w:basedOn w:val="Domylnaczcionkaakapitu"/>
    <w:link w:val="Nagwek"/>
    <w:uiPriority w:val="99"/>
    <w:qFormat/>
    <w:rsid w:val="006903D4"/>
    <w:rPr>
      <w:rFonts w:ascii="Times New Roman" w:eastAsia="Times New Roman" w:hAnsi="Times New Roman" w:cs="Times New Roman"/>
      <w:sz w:val="24"/>
      <w:szCs w:val="24"/>
      <w:lang w:eastAsia="pl-PL"/>
    </w:rPr>
  </w:style>
  <w:style w:type="character" w:customStyle="1" w:styleId="notranslate">
    <w:name w:val="notranslate"/>
    <w:basedOn w:val="Domylnaczcionkaakapitu"/>
    <w:qFormat/>
    <w:rsid w:val="006F0ABF"/>
  </w:style>
  <w:style w:type="paragraph" w:styleId="Nagwek">
    <w:name w:val="header"/>
    <w:basedOn w:val="Normalny"/>
    <w:next w:val="Tekstpodstawowy"/>
    <w:link w:val="NagwekZnak"/>
    <w:uiPriority w:val="99"/>
    <w:unhideWhenUsed/>
    <w:rsid w:val="006903D4"/>
    <w:pPr>
      <w:tabs>
        <w:tab w:val="center" w:pos="4536"/>
        <w:tab w:val="right" w:pos="9072"/>
      </w:tabs>
    </w:pPr>
  </w:style>
  <w:style w:type="paragraph" w:styleId="Tekstpodstawowy">
    <w:name w:val="Body Text"/>
    <w:basedOn w:val="Normalny"/>
    <w:link w:val="TekstpodstawowyZnak"/>
    <w:rsid w:val="00AA4A3D"/>
    <w:rPr>
      <w:szCs w:val="20"/>
    </w:rPr>
  </w:style>
  <w:style w:type="paragraph" w:styleId="Lista">
    <w:name w:val="List"/>
    <w:basedOn w:val="Tekstpodstawowy"/>
    <w:rPr>
      <w:rFonts w:cs="Arial Unicode MS"/>
    </w:rPr>
  </w:style>
  <w:style w:type="paragraph" w:styleId="Legenda">
    <w:name w:val="caption"/>
    <w:basedOn w:val="Normalny"/>
    <w:qFormat/>
    <w:pPr>
      <w:suppressLineNumbers/>
      <w:spacing w:before="120" w:after="120"/>
    </w:pPr>
    <w:rPr>
      <w:rFonts w:cs="Arial Unicode MS"/>
      <w:i/>
      <w:iCs/>
    </w:rPr>
  </w:style>
  <w:style w:type="paragraph" w:customStyle="1" w:styleId="Indeks">
    <w:name w:val="Indeks"/>
    <w:basedOn w:val="Normalny"/>
    <w:qFormat/>
    <w:pPr>
      <w:suppressLineNumbers/>
    </w:pPr>
    <w:rPr>
      <w:rFonts w:cs="Arial Unicode MS"/>
    </w:rPr>
  </w:style>
  <w:style w:type="paragraph" w:styleId="Tekstpodstawowywcity">
    <w:name w:val="Body Text Indent"/>
    <w:basedOn w:val="Normalny"/>
    <w:link w:val="TekstpodstawowywcityZnak"/>
    <w:semiHidden/>
    <w:rsid w:val="00AA4A3D"/>
    <w:pPr>
      <w:ind w:left="1416"/>
    </w:pPr>
    <w:rPr>
      <w:sz w:val="32"/>
      <w:szCs w:val="20"/>
    </w:rPr>
  </w:style>
  <w:style w:type="paragraph" w:styleId="Tekstpodstawowy3">
    <w:name w:val="Body Text 3"/>
    <w:basedOn w:val="Normalny"/>
    <w:link w:val="Tekstpodstawowy3Znak"/>
    <w:qFormat/>
    <w:rsid w:val="00AA4A3D"/>
    <w:pPr>
      <w:spacing w:before="120"/>
      <w:jc w:val="both"/>
    </w:pPr>
    <w:rPr>
      <w:i/>
      <w:iCs/>
    </w:rPr>
  </w:style>
  <w:style w:type="paragraph" w:customStyle="1" w:styleId="Gwkaistopka">
    <w:name w:val="Główka i stopka"/>
    <w:basedOn w:val="Normalny"/>
    <w:qFormat/>
  </w:style>
  <w:style w:type="paragraph" w:styleId="Stopka">
    <w:name w:val="footer"/>
    <w:basedOn w:val="Normalny"/>
    <w:link w:val="StopkaZnak"/>
    <w:uiPriority w:val="99"/>
    <w:rsid w:val="00AA4A3D"/>
    <w:pPr>
      <w:tabs>
        <w:tab w:val="center" w:pos="4536"/>
        <w:tab w:val="right" w:pos="9072"/>
      </w:tabs>
    </w:pPr>
    <w:rPr>
      <w:lang w:eastAsia="en-US"/>
    </w:rPr>
  </w:style>
  <w:style w:type="paragraph" w:styleId="Listapunktowana">
    <w:name w:val="List Bullet"/>
    <w:basedOn w:val="Normalny"/>
    <w:autoRedefine/>
    <w:semiHidden/>
    <w:qFormat/>
    <w:rsid w:val="00AA4A3D"/>
    <w:pPr>
      <w:spacing w:before="120"/>
      <w:ind w:left="709"/>
      <w:jc w:val="both"/>
    </w:pPr>
    <w:rPr>
      <w:szCs w:val="20"/>
    </w:rPr>
  </w:style>
  <w:style w:type="paragraph" w:styleId="Akapitzlist">
    <w:name w:val="List Paragraph"/>
    <w:aliases w:val="BulletC,Numerowanie,Wyliczanie,Obiekt,Akapit z listą31,Bullets,normalny tekst,List Paragraph,Kolorowa lista — akcent 11,List Paragraph1,Akapit z numeracją,L1,Akapit z listą5,punktowane_snoroa,Akapit z listą BS,Normal,Normalny2"/>
    <w:basedOn w:val="Normalny"/>
    <w:link w:val="AkapitzlistZnak"/>
    <w:uiPriority w:val="34"/>
    <w:qFormat/>
    <w:rsid w:val="00AA4A3D"/>
    <w:pPr>
      <w:spacing w:after="200" w:line="276" w:lineRule="auto"/>
      <w:ind w:left="720"/>
    </w:pPr>
    <w:rPr>
      <w:rFonts w:ascii="Calibri" w:eastAsia="Calibri" w:hAnsi="Calibri"/>
      <w:sz w:val="22"/>
      <w:szCs w:val="22"/>
    </w:rPr>
  </w:style>
  <w:style w:type="paragraph" w:customStyle="1" w:styleId="Default">
    <w:name w:val="Default"/>
    <w:qFormat/>
    <w:rsid w:val="00AA4A3D"/>
    <w:pPr>
      <w:widowControl w:val="0"/>
    </w:pPr>
    <w:rPr>
      <w:rFonts w:ascii="Times New Roman" w:eastAsia="Times New Roman" w:hAnsi="Times New Roman" w:cs="Times New Roman"/>
      <w:color w:val="000000"/>
      <w:sz w:val="24"/>
      <w:szCs w:val="24"/>
      <w:lang w:eastAsia="pl-PL"/>
    </w:rPr>
  </w:style>
  <w:style w:type="paragraph" w:customStyle="1" w:styleId="Tabela">
    <w:name w:val="Tabela"/>
    <w:basedOn w:val="Normalny"/>
    <w:link w:val="TabelaZnak"/>
    <w:qFormat/>
    <w:rsid w:val="00AA4A3D"/>
    <w:pPr>
      <w:spacing w:before="60" w:after="60"/>
      <w:jc w:val="center"/>
    </w:pPr>
    <w:rPr>
      <w:rFonts w:ascii="Arial" w:eastAsiaTheme="minorHAnsi" w:hAnsi="Arial" w:cstheme="minorBidi"/>
      <w:bCs/>
      <w:lang w:eastAsia="en-US"/>
    </w:rPr>
  </w:style>
  <w:style w:type="paragraph" w:styleId="Tekstdymka">
    <w:name w:val="Balloon Text"/>
    <w:basedOn w:val="Normalny"/>
    <w:link w:val="TekstdymkaZnak"/>
    <w:uiPriority w:val="99"/>
    <w:semiHidden/>
    <w:unhideWhenUsed/>
    <w:qFormat/>
    <w:rsid w:val="00630536"/>
    <w:rPr>
      <w:rFonts w:ascii="Segoe UI" w:hAnsi="Segoe UI" w:cs="Segoe UI"/>
      <w:sz w:val="18"/>
      <w:szCs w:val="18"/>
    </w:rPr>
  </w:style>
  <w:style w:type="paragraph" w:styleId="Tekstprzypisukocowego">
    <w:name w:val="endnote text"/>
    <w:basedOn w:val="Normalny"/>
    <w:link w:val="TekstprzypisukocowegoZnak"/>
    <w:uiPriority w:val="99"/>
    <w:semiHidden/>
    <w:unhideWhenUsed/>
    <w:rsid w:val="005A7FAC"/>
    <w:rPr>
      <w:sz w:val="20"/>
      <w:szCs w:val="20"/>
    </w:rPr>
  </w:style>
  <w:style w:type="paragraph" w:styleId="Tekstkomentarza">
    <w:name w:val="annotation text"/>
    <w:basedOn w:val="Normalny"/>
    <w:link w:val="TekstkomentarzaZnak"/>
    <w:uiPriority w:val="99"/>
    <w:semiHidden/>
    <w:unhideWhenUsed/>
    <w:qFormat/>
    <w:rsid w:val="0084381D"/>
    <w:rPr>
      <w:sz w:val="20"/>
      <w:szCs w:val="20"/>
    </w:rPr>
  </w:style>
  <w:style w:type="paragraph" w:styleId="Tematkomentarza">
    <w:name w:val="annotation subject"/>
    <w:basedOn w:val="Tekstkomentarza"/>
    <w:next w:val="Tekstkomentarza"/>
    <w:link w:val="TematkomentarzaZnak"/>
    <w:uiPriority w:val="99"/>
    <w:semiHidden/>
    <w:unhideWhenUsed/>
    <w:qFormat/>
    <w:rsid w:val="0084381D"/>
    <w:rPr>
      <w:b/>
      <w:bCs/>
    </w:rPr>
  </w:style>
  <w:style w:type="paragraph" w:customStyle="1" w:styleId="Zawartoramki">
    <w:name w:val="Zawartość ramki"/>
    <w:basedOn w:val="Normalny"/>
    <w:qFormat/>
  </w:style>
  <w:style w:type="table" w:styleId="Tabela-Siatka">
    <w:name w:val="Table Grid"/>
    <w:basedOn w:val="Standardowy"/>
    <w:uiPriority w:val="39"/>
    <w:rsid w:val="00016743"/>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link w:val="TytuZnak"/>
    <w:qFormat/>
    <w:rsid w:val="000A365C"/>
    <w:pPr>
      <w:jc w:val="center"/>
    </w:pPr>
    <w:rPr>
      <w:sz w:val="28"/>
      <w:szCs w:val="28"/>
    </w:rPr>
  </w:style>
  <w:style w:type="character" w:customStyle="1" w:styleId="TytuZnak">
    <w:name w:val="Tytuł Znak"/>
    <w:basedOn w:val="Domylnaczcionkaakapitu"/>
    <w:link w:val="Tytu"/>
    <w:rsid w:val="000A365C"/>
    <w:rPr>
      <w:rFonts w:ascii="Times New Roman" w:eastAsia="Times New Roman" w:hAnsi="Times New Roman" w:cs="Times New Roman"/>
      <w:sz w:val="28"/>
      <w:szCs w:val="28"/>
      <w:lang w:eastAsia="pl-PL"/>
    </w:rPr>
  </w:style>
  <w:style w:type="paragraph" w:styleId="Tekstpodstawowywcity2">
    <w:name w:val="Body Text Indent 2"/>
    <w:basedOn w:val="Normalny"/>
    <w:link w:val="Tekstpodstawowywcity2Znak"/>
    <w:uiPriority w:val="99"/>
    <w:semiHidden/>
    <w:unhideWhenUsed/>
    <w:rsid w:val="000A365C"/>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0A365C"/>
    <w:rPr>
      <w:rFonts w:ascii="Times New Roman" w:eastAsia="Times New Roman" w:hAnsi="Times New Roman" w:cs="Times New Roman"/>
      <w:sz w:val="24"/>
      <w:szCs w:val="24"/>
      <w:lang w:eastAsia="pl-PL"/>
    </w:rPr>
  </w:style>
  <w:style w:type="character" w:customStyle="1" w:styleId="FontStyle89">
    <w:name w:val="Font Style89"/>
    <w:basedOn w:val="Domylnaczcionkaakapitu"/>
    <w:uiPriority w:val="99"/>
    <w:rsid w:val="000A365C"/>
    <w:rPr>
      <w:rFonts w:ascii="Verdana" w:hAnsi="Verdana" w:hint="default"/>
    </w:rPr>
  </w:style>
  <w:style w:type="paragraph" w:customStyle="1" w:styleId="Style41">
    <w:name w:val="Style41"/>
    <w:basedOn w:val="Normalny"/>
    <w:uiPriority w:val="99"/>
    <w:rsid w:val="000A365C"/>
    <w:pPr>
      <w:autoSpaceDE w:val="0"/>
      <w:autoSpaceDN w:val="0"/>
      <w:spacing w:line="245" w:lineRule="exact"/>
      <w:ind w:hanging="682"/>
      <w:jc w:val="both"/>
    </w:pPr>
    <w:rPr>
      <w:rFonts w:ascii="Verdana" w:eastAsiaTheme="minorHAnsi" w:hAnsi="Verdana"/>
    </w:rPr>
  </w:style>
  <w:style w:type="paragraph" w:customStyle="1" w:styleId="Style58">
    <w:name w:val="Style58"/>
    <w:basedOn w:val="Normalny"/>
    <w:uiPriority w:val="99"/>
    <w:rsid w:val="000A365C"/>
    <w:pPr>
      <w:autoSpaceDE w:val="0"/>
      <w:autoSpaceDN w:val="0"/>
    </w:pPr>
    <w:rPr>
      <w:rFonts w:ascii="Verdana" w:eastAsiaTheme="minorHAnsi" w:hAnsi="Verdana"/>
    </w:rPr>
  </w:style>
  <w:style w:type="character" w:customStyle="1" w:styleId="AkapitzlistZnak">
    <w:name w:val="Akapit z listą Znak"/>
    <w:aliases w:val="BulletC Znak,Numerowanie Znak,Wyliczanie Znak,Obiekt Znak,Akapit z listą31 Znak,Bullets Znak,normalny tekst Znak,List Paragraph Znak,Kolorowa lista — akcent 11 Znak,List Paragraph1 Znak,Akapit z numeracją Znak,L1 Znak,Normal Znak"/>
    <w:basedOn w:val="Domylnaczcionkaakapitu"/>
    <w:link w:val="Akapitzlist"/>
    <w:uiPriority w:val="34"/>
    <w:rsid w:val="003951DE"/>
    <w:rPr>
      <w:rFonts w:ascii="Calibri" w:eastAsia="Calibri" w:hAnsi="Calibri" w:cs="Times New Roman"/>
      <w:sz w:val="22"/>
      <w:lang w:eastAsia="pl-PL"/>
    </w:rPr>
  </w:style>
  <w:style w:type="character" w:styleId="Odwoanieprzypisukocowego">
    <w:name w:val="endnote reference"/>
    <w:basedOn w:val="Domylnaczcionkaakapitu"/>
    <w:uiPriority w:val="99"/>
    <w:semiHidden/>
    <w:unhideWhenUsed/>
    <w:rsid w:val="00C1560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3252252">
      <w:bodyDiv w:val="1"/>
      <w:marLeft w:val="0"/>
      <w:marRight w:val="0"/>
      <w:marTop w:val="0"/>
      <w:marBottom w:val="0"/>
      <w:divBdr>
        <w:top w:val="none" w:sz="0" w:space="0" w:color="auto"/>
        <w:left w:val="none" w:sz="0" w:space="0" w:color="auto"/>
        <w:bottom w:val="none" w:sz="0" w:space="0" w:color="auto"/>
        <w:right w:val="none" w:sz="0" w:space="0" w:color="auto"/>
      </w:divBdr>
    </w:div>
    <w:div w:id="564150450">
      <w:bodyDiv w:val="1"/>
      <w:marLeft w:val="0"/>
      <w:marRight w:val="0"/>
      <w:marTop w:val="0"/>
      <w:marBottom w:val="0"/>
      <w:divBdr>
        <w:top w:val="none" w:sz="0" w:space="0" w:color="auto"/>
        <w:left w:val="none" w:sz="0" w:space="0" w:color="auto"/>
        <w:bottom w:val="none" w:sz="0" w:space="0" w:color="auto"/>
        <w:right w:val="none" w:sz="0" w:space="0" w:color="auto"/>
      </w:divBdr>
    </w:div>
    <w:div w:id="1088235845">
      <w:bodyDiv w:val="1"/>
      <w:marLeft w:val="0"/>
      <w:marRight w:val="0"/>
      <w:marTop w:val="0"/>
      <w:marBottom w:val="0"/>
      <w:divBdr>
        <w:top w:val="none" w:sz="0" w:space="0" w:color="auto"/>
        <w:left w:val="none" w:sz="0" w:space="0" w:color="auto"/>
        <w:bottom w:val="none" w:sz="0" w:space="0" w:color="auto"/>
        <w:right w:val="none" w:sz="0" w:space="0" w:color="auto"/>
      </w:divBdr>
    </w:div>
    <w:div w:id="1694265153">
      <w:bodyDiv w:val="1"/>
      <w:marLeft w:val="0"/>
      <w:marRight w:val="0"/>
      <w:marTop w:val="0"/>
      <w:marBottom w:val="0"/>
      <w:divBdr>
        <w:top w:val="none" w:sz="0" w:space="0" w:color="auto"/>
        <w:left w:val="none" w:sz="0" w:space="0" w:color="auto"/>
        <w:bottom w:val="none" w:sz="0" w:space="0" w:color="auto"/>
        <w:right w:val="none" w:sz="0" w:space="0" w:color="auto"/>
      </w:divBdr>
    </w:div>
    <w:div w:id="1996060524">
      <w:bodyDiv w:val="1"/>
      <w:marLeft w:val="0"/>
      <w:marRight w:val="0"/>
      <w:marTop w:val="0"/>
      <w:marBottom w:val="0"/>
      <w:divBdr>
        <w:top w:val="none" w:sz="0" w:space="0" w:color="auto"/>
        <w:left w:val="none" w:sz="0" w:space="0" w:color="auto"/>
        <w:bottom w:val="none" w:sz="0" w:space="0" w:color="auto"/>
        <w:right w:val="none" w:sz="0" w:space="0" w:color="auto"/>
      </w:divBdr>
    </w:div>
    <w:div w:id="2010331458">
      <w:bodyDiv w:val="1"/>
      <w:marLeft w:val="0"/>
      <w:marRight w:val="0"/>
      <w:marTop w:val="0"/>
      <w:marBottom w:val="0"/>
      <w:divBdr>
        <w:top w:val="none" w:sz="0" w:space="0" w:color="auto"/>
        <w:left w:val="none" w:sz="0" w:space="0" w:color="auto"/>
        <w:bottom w:val="none" w:sz="0" w:space="0" w:color="auto"/>
        <w:right w:val="none" w:sz="0" w:space="0" w:color="auto"/>
      </w:divBdr>
    </w:div>
    <w:div w:id="20758542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67882-5D3C-4372-A0D8-CC3B8E34A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1687</TotalTime>
  <Pages>12</Pages>
  <Words>4551</Words>
  <Characters>27306</Characters>
  <Application>Microsoft Office Word</Application>
  <DocSecurity>0</DocSecurity>
  <Lines>227</Lines>
  <Paragraphs>63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mpoltorak</dc:creator>
  <cp:lastModifiedBy>Brzezina Tadeusz</cp:lastModifiedBy>
  <cp:revision>90</cp:revision>
  <cp:lastPrinted>2022-05-12T08:10:00Z</cp:lastPrinted>
  <dcterms:created xsi:type="dcterms:W3CDTF">2021-10-26T07:48:00Z</dcterms:created>
  <dcterms:modified xsi:type="dcterms:W3CDTF">2026-03-09T08:51:00Z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